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微软雅黑" w:hAnsi="微软雅黑"/>
          <w:b/>
          <w:color w:val="000000"/>
          <w:sz w:val="36"/>
          <w:szCs w:val="36"/>
        </w:rPr>
        <w:t>招标代理服务遴选</w:t>
      </w:r>
      <w:r>
        <w:rPr>
          <w:rFonts w:hint="eastAsia" w:ascii="微软雅黑" w:hAnsi="微软雅黑"/>
          <w:b/>
          <w:color w:val="000000"/>
          <w:sz w:val="36"/>
          <w:szCs w:val="36"/>
          <w:lang w:eastAsia="zh-CN"/>
        </w:rPr>
        <w:t>成交</w:t>
      </w:r>
      <w:r>
        <w:rPr>
          <w:rFonts w:ascii="微软雅黑" w:hAnsi="微软雅黑"/>
          <w:b/>
          <w:color w:val="000000"/>
          <w:sz w:val="36"/>
          <w:szCs w:val="36"/>
        </w:rPr>
        <w:t>公告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根据政府采购招标要求，经学校批准，我校对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医卫实训基地教学设备购置项目招标代理服务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进行公开遴选，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现就成交结果公示如下：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一、项目名称：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医卫实训基地教学设备购置项目招标代理服务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二、项目内容：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湖北城市职业学校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医卫实训基地教学设备购置项目的政府采购招标代理服务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三、评标信息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评标日期：2021年11月18日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评标地点：湖北城市职业学校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询价小组成员：杨君 李欢 王霖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四、中标信息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中标人：大华建设项目管理有限公司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中标人地址：武汉市江岸区健康街2号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成交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结果：按国家收费标准的6.4折计收招标代理服务费。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自本公告发布之日起1个工作日。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联系电话：学校采购办0714-3828368、15072056627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联系人：李老师</w:t>
      </w:r>
    </w:p>
    <w:p>
      <w:pPr>
        <w:pStyle w:val="2"/>
        <w:rPr>
          <w:rFonts w:hint="eastAsia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湖北城市职业学校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2021年11月18日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52D5F"/>
    <w:rsid w:val="05551D4C"/>
    <w:rsid w:val="16DF5600"/>
    <w:rsid w:val="1F752D5F"/>
    <w:rsid w:val="5A2C3F9F"/>
    <w:rsid w:val="5FB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2021-11-18T04:48:00Z</dcterms:created>
  <dc:creator>1093350686@qq.com</dc:creator>
  <cp:lastModifiedBy>1093350686@qq.com</cp:lastModifiedBy>
  <dcterms:modified xsi:type="dcterms:W3CDTF">2021-11-18T07:02:15Z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88B8E61E923C43ADADC9165511FC084E</vt:lpwstr>
  </property>
</Properties>
</file>