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1336" w:firstLine="700"/>
        <w:jc w:val="center"/>
        <w:rPr>
          <w:rFonts w:hint="eastAsia" w:ascii="微软雅黑" w:hAnsi="微软雅黑" w:eastAsia="微软雅黑" w:cs="微软雅黑"/>
          <w:b w:val="0"/>
          <w:i w:val="0"/>
          <w:caps w:val="0"/>
          <w:color w:val="000000"/>
          <w:spacing w:val="0"/>
          <w:sz w:val="32"/>
          <w:szCs w:val="32"/>
          <w:shd w:val="clear" w:fill="FFFFFF"/>
          <w:lang w:val="en-US" w:eastAsia="zh-CN"/>
        </w:rPr>
      </w:pPr>
      <w:r>
        <w:rPr>
          <w:rFonts w:hint="eastAsia" w:ascii="微软雅黑" w:hAnsi="微软雅黑" w:eastAsia="微软雅黑" w:cs="微软雅黑"/>
          <w:b w:val="0"/>
          <w:i w:val="0"/>
          <w:caps w:val="0"/>
          <w:color w:val="000000"/>
          <w:spacing w:val="0"/>
          <w:sz w:val="36"/>
          <w:szCs w:val="36"/>
          <w:shd w:val="clear" w:fill="FFFFFF"/>
          <w:lang w:val="en-US" w:eastAsia="zh-CN"/>
        </w:rPr>
        <w:t xml:space="preserve">   </w:t>
      </w:r>
      <w:r>
        <w:rPr>
          <w:rFonts w:hint="eastAsia" w:ascii="微软雅黑" w:hAnsi="微软雅黑" w:eastAsia="微软雅黑" w:cs="微软雅黑"/>
          <w:b w:val="0"/>
          <w:i w:val="0"/>
          <w:caps w:val="0"/>
          <w:color w:val="000000"/>
          <w:spacing w:val="0"/>
          <w:sz w:val="32"/>
          <w:szCs w:val="32"/>
          <w:shd w:val="clear" w:fill="FFFFFF"/>
          <w:lang w:val="en-US" w:eastAsia="zh-CN"/>
        </w:rPr>
        <w:t xml:space="preserve"> 学生公寓宿舍摄像头更换与安装调试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1336" w:firstLine="700"/>
        <w:jc w:val="center"/>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微软雅黑" w:hAnsi="微软雅黑" w:eastAsia="微软雅黑" w:cs="微软雅黑"/>
          <w:b w:val="0"/>
          <w:i w:val="0"/>
          <w:caps w:val="0"/>
          <w:color w:val="000000"/>
          <w:spacing w:val="0"/>
          <w:sz w:val="32"/>
          <w:szCs w:val="32"/>
          <w:shd w:val="clear" w:fill="FFFFFF"/>
        </w:rPr>
        <w:t>采购询价公告</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0"/>
        <w:jc w:val="lef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各供应商：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28" w:lineRule="atLeast"/>
        <w:ind w:left="0" w:right="0" w:firstLine="480" w:firstLineChars="200"/>
        <w:jc w:val="left"/>
        <w:rPr>
          <w:rFonts w:hint="eastAsia" w:ascii="宋体" w:hAnsi="宋体" w:eastAsia="宋体" w:cs="宋体"/>
          <w:i w:val="0"/>
          <w:caps w:val="0"/>
          <w:color w:val="000000"/>
          <w:spacing w:val="0"/>
          <w:sz w:val="24"/>
          <w:szCs w:val="24"/>
        </w:rPr>
      </w:pPr>
      <w:r>
        <w:rPr>
          <w:rFonts w:hint="eastAsia" w:ascii="宋体" w:hAnsi="宋体" w:eastAsia="宋体" w:cs="宋体"/>
          <w:i w:val="0"/>
          <w:caps w:val="0"/>
          <w:color w:val="000000"/>
          <w:spacing w:val="0"/>
          <w:kern w:val="0"/>
          <w:sz w:val="24"/>
          <w:szCs w:val="24"/>
          <w:shd w:val="clear" w:fill="FFFFFF"/>
          <w:lang w:val="en-US" w:eastAsia="zh-CN" w:bidi="ar"/>
        </w:rPr>
        <w:t>经</w:t>
      </w:r>
      <w:r>
        <w:rPr>
          <w:rFonts w:hint="eastAsia" w:ascii="宋体" w:hAnsi="宋体" w:cs="宋体"/>
          <w:i w:val="0"/>
          <w:caps w:val="0"/>
          <w:color w:val="000000"/>
          <w:spacing w:val="0"/>
          <w:kern w:val="0"/>
          <w:sz w:val="24"/>
          <w:szCs w:val="24"/>
          <w:shd w:val="clear" w:fill="FFFFFF"/>
          <w:lang w:val="en-US" w:eastAsia="zh-CN" w:bidi="ar"/>
        </w:rPr>
        <w:t>教务处、学工处共同</w:t>
      </w:r>
      <w:r>
        <w:rPr>
          <w:rFonts w:hint="eastAsia" w:ascii="宋体" w:hAnsi="宋体" w:eastAsia="宋体" w:cs="宋体"/>
          <w:i w:val="0"/>
          <w:caps w:val="0"/>
          <w:color w:val="000000"/>
          <w:spacing w:val="0"/>
          <w:kern w:val="0"/>
          <w:sz w:val="24"/>
          <w:szCs w:val="24"/>
          <w:shd w:val="clear" w:fill="FFFFFF"/>
          <w:lang w:val="en-US" w:eastAsia="zh-CN" w:bidi="ar"/>
        </w:rPr>
        <w:t>检查，我校学生公寓</w:t>
      </w:r>
      <w:r>
        <w:rPr>
          <w:rFonts w:hint="eastAsia" w:ascii="Calibri" w:hAnsi="Calibri" w:cs="黑体"/>
          <w:kern w:val="0"/>
          <w:sz w:val="22"/>
          <w:szCs w:val="22"/>
          <w:lang w:val="en-US" w:eastAsia="zh-CN"/>
        </w:rPr>
        <w:t>宿舍有监控12处摄像头需要更换维修</w:t>
      </w:r>
      <w:r>
        <w:rPr>
          <w:rFonts w:hint="eastAsia" w:ascii="宋体" w:hAnsi="宋体" w:eastAsia="宋体" w:cs="宋体"/>
          <w:i w:val="0"/>
          <w:caps w:val="0"/>
          <w:color w:val="000000"/>
          <w:spacing w:val="0"/>
          <w:kern w:val="0"/>
          <w:sz w:val="24"/>
          <w:szCs w:val="24"/>
          <w:shd w:val="clear" w:fill="FFFFFF"/>
          <w:lang w:val="en-US" w:eastAsia="zh-CN" w:bidi="ar"/>
        </w:rPr>
        <w:t>，采购详细清单见附件，按照政府采购规定，欢迎各供应商参与本项目采购的投标报价（咨询电话：学生公寓办章老师0714-6379896</w:t>
      </w:r>
      <w:r>
        <w:rPr>
          <w:rFonts w:hint="eastAsia" w:ascii="宋体" w:hAnsi="宋体" w:cs="宋体"/>
          <w:i w:val="0"/>
          <w:caps w:val="0"/>
          <w:color w:val="000000"/>
          <w:spacing w:val="0"/>
          <w:kern w:val="0"/>
          <w:sz w:val="24"/>
          <w:szCs w:val="24"/>
          <w:shd w:val="clear" w:fill="FFFFFF"/>
          <w:lang w:val="en-US" w:eastAsia="zh-CN" w:bidi="ar"/>
        </w:rPr>
        <w:t>、信息办陈老师0714-6379893</w:t>
      </w:r>
      <w:r>
        <w:rPr>
          <w:rFonts w:hint="eastAsia" w:ascii="宋体" w:hAnsi="宋体" w:eastAsia="宋体" w:cs="宋体"/>
          <w:i w:val="0"/>
          <w:caps w:val="0"/>
          <w:color w:val="000000"/>
          <w:spacing w:val="0"/>
          <w:kern w:val="0"/>
          <w:sz w:val="24"/>
          <w:szCs w:val="24"/>
          <w:shd w:val="clear" w:fill="FFFFFF"/>
          <w:lang w:val="en-US" w:eastAsia="zh-CN" w:bidi="ar"/>
        </w:rPr>
        <w:t>），本项目的采购预算为人民币</w:t>
      </w:r>
      <w:r>
        <w:rPr>
          <w:rFonts w:hint="eastAsia" w:ascii="宋体" w:hAnsi="宋体" w:cs="宋体"/>
          <w:i w:val="0"/>
          <w:caps w:val="0"/>
          <w:color w:val="000000"/>
          <w:spacing w:val="0"/>
          <w:kern w:val="0"/>
          <w:sz w:val="24"/>
          <w:szCs w:val="24"/>
          <w:shd w:val="clear" w:fill="FFFFFF"/>
          <w:lang w:val="en-US" w:eastAsia="zh-CN" w:bidi="ar"/>
        </w:rPr>
        <w:t>8720</w:t>
      </w:r>
      <w:bookmarkStart w:id="0" w:name="_GoBack"/>
      <w:bookmarkEnd w:id="0"/>
      <w:r>
        <w:rPr>
          <w:rFonts w:hint="eastAsia" w:ascii="宋体" w:hAnsi="宋体" w:eastAsia="宋体" w:cs="宋体"/>
          <w:i w:val="0"/>
          <w:caps w:val="0"/>
          <w:color w:val="000000"/>
          <w:spacing w:val="0"/>
          <w:kern w:val="0"/>
          <w:sz w:val="24"/>
          <w:szCs w:val="24"/>
          <w:shd w:val="clear" w:fill="FFFFFF"/>
          <w:lang w:val="en-US" w:eastAsia="zh-CN" w:bidi="ar"/>
        </w:rPr>
        <w:t>元，各供应商投标报价函文件须盖章、并提供营业执照复印件，用档案袋密封，封面注明投标名称、联系人、联系电话。投标报价文件请于2021年1月8日上午9:30前送交学校总务处，地址：黄石市发展大道155号（湖北城市职业学校），联系人：李老师0714-6379883、15072056627。</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  本项目为交钥匙工程，费用包干（包干价）。学校公开询价小组按同等条件下本项目投标报价的总报价最低者成交，成交结果经学校党政联席会研究通过后直接通知成交供应商。</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详情见附件清单：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 w:lineRule="atLeast"/>
        <w:ind w:left="0" w:right="0" w:firstLine="0"/>
        <w:jc w:val="right"/>
        <w:rPr>
          <w:rFonts w:hint="eastAsia" w:ascii="宋体" w:hAnsi="宋体" w:eastAsia="宋体" w:cs="宋体"/>
          <w:i w:val="0"/>
          <w:caps w:val="0"/>
          <w:color w:val="000000"/>
          <w:spacing w:val="0"/>
          <w:kern w:val="0"/>
          <w:sz w:val="24"/>
          <w:szCs w:val="24"/>
          <w:shd w:val="clear" w:fill="FFFFFF"/>
          <w:lang w:val="en-US" w:eastAsia="zh-CN" w:bidi="ar"/>
        </w:rPr>
      </w:pPr>
      <w:r>
        <w:rPr>
          <w:rFonts w:hint="eastAsia" w:ascii="宋体" w:hAnsi="宋体" w:eastAsia="宋体" w:cs="宋体"/>
          <w:i w:val="0"/>
          <w:caps w:val="0"/>
          <w:color w:val="000000"/>
          <w:spacing w:val="0"/>
          <w:kern w:val="0"/>
          <w:sz w:val="24"/>
          <w:szCs w:val="24"/>
          <w:shd w:val="clear" w:fill="FFFFFF"/>
          <w:lang w:val="en-US" w:eastAsia="zh-CN" w:bidi="ar"/>
        </w:rPr>
        <w:t>湖北城市职业学校</w:t>
      </w:r>
      <w:r>
        <w:rPr>
          <w:rFonts w:hint="eastAsia" w:ascii="宋体" w:hAnsi="宋体" w:eastAsia="宋体" w:cs="宋体"/>
          <w:i w:val="0"/>
          <w:caps w:val="0"/>
          <w:color w:val="000000"/>
          <w:spacing w:val="0"/>
          <w:kern w:val="0"/>
          <w:sz w:val="24"/>
          <w:szCs w:val="24"/>
          <w:shd w:val="clear" w:fill="FFFFFF"/>
          <w:lang w:val="en-US" w:eastAsia="zh-CN" w:bidi="ar"/>
        </w:rPr>
        <w:br w:type="textWrapping"/>
      </w:r>
      <w:r>
        <w:rPr>
          <w:rFonts w:hint="eastAsia" w:ascii="宋体" w:hAnsi="宋体" w:eastAsia="宋体" w:cs="宋体"/>
          <w:i w:val="0"/>
          <w:caps w:val="0"/>
          <w:color w:val="000000"/>
          <w:spacing w:val="0"/>
          <w:kern w:val="0"/>
          <w:sz w:val="24"/>
          <w:szCs w:val="24"/>
          <w:shd w:val="clear" w:fill="FFFFFF"/>
          <w:lang w:val="en-US" w:eastAsia="zh-CN" w:bidi="ar"/>
        </w:rPr>
        <w:t>2021年1月5日</w:t>
      </w:r>
    </w:p>
    <w:p>
      <w:pPr>
        <w:spacing w:before="100" w:beforeAutospacing="1" w:after="100" w:afterAutospacing="1" w:line="424" w:lineRule="exact"/>
        <w:jc w:val="center"/>
        <w:outlineLvl w:val="1"/>
        <w:rPr>
          <w:rFonts w:hint="eastAsia" w:ascii="黑体" w:hAnsi="宋体" w:eastAsia="黑体" w:cs="黑体"/>
          <w:w w:val="90"/>
          <w:kern w:val="0"/>
          <w:sz w:val="36"/>
          <w:szCs w:val="36"/>
        </w:rPr>
      </w:pPr>
    </w:p>
    <w:p>
      <w:pPr>
        <w:spacing w:before="100" w:beforeAutospacing="1" w:after="100" w:afterAutospacing="1" w:line="424" w:lineRule="exact"/>
        <w:jc w:val="center"/>
        <w:outlineLvl w:val="1"/>
        <w:rPr>
          <w:rFonts w:hint="eastAsia" w:ascii="黑体" w:hAnsi="宋体" w:eastAsia="黑体" w:cs="黑体"/>
          <w:w w:val="90"/>
          <w:kern w:val="0"/>
          <w:sz w:val="36"/>
          <w:szCs w:val="36"/>
        </w:rPr>
      </w:pPr>
      <w:r>
        <w:rPr>
          <w:rFonts w:hint="eastAsia" w:ascii="黑体" w:hAnsi="宋体" w:eastAsia="黑体" w:cs="黑体"/>
          <w:w w:val="90"/>
          <w:kern w:val="0"/>
          <w:sz w:val="36"/>
          <w:szCs w:val="36"/>
        </w:rPr>
        <w:t>湖北城市职业学校办公设备（耗材）采购</w:t>
      </w:r>
      <w:r>
        <w:rPr>
          <w:rFonts w:hint="eastAsia" w:ascii="黑体" w:hAnsi="宋体" w:eastAsia="黑体" w:cs="黑体"/>
          <w:w w:val="90"/>
          <w:kern w:val="0"/>
          <w:sz w:val="36"/>
          <w:szCs w:val="36"/>
          <w:lang w:eastAsia="zh-CN"/>
        </w:rPr>
        <w:t>公开询价</w:t>
      </w:r>
      <w:r>
        <w:rPr>
          <w:rFonts w:hint="eastAsia" w:ascii="黑体" w:hAnsi="宋体" w:eastAsia="黑体" w:cs="黑体"/>
          <w:w w:val="90"/>
          <w:kern w:val="0"/>
          <w:sz w:val="36"/>
          <w:szCs w:val="36"/>
        </w:rPr>
        <w:t>单</w:t>
      </w:r>
    </w:p>
    <w:p>
      <w:pPr>
        <w:spacing w:before="16" w:line="220" w:lineRule="exact"/>
        <w:jc w:val="left"/>
        <w:rPr>
          <w:rFonts w:hint="eastAsia" w:ascii="Calibri" w:hAnsi="Calibri" w:cs="黑体"/>
          <w:kern w:val="0"/>
          <w:sz w:val="22"/>
          <w:szCs w:val="22"/>
        </w:rPr>
      </w:pPr>
      <w:r>
        <w:rPr>
          <w:rFonts w:ascii="Calibri" w:hAnsi="Calibri" w:cs="黑体"/>
          <w:kern w:val="0"/>
          <w:sz w:val="22"/>
          <w:szCs w:val="22"/>
        </w:rPr>
        <w:t xml:space="preserve"> </w:t>
      </w:r>
    </w:p>
    <w:tbl>
      <w:tblPr>
        <w:tblStyle w:val="4"/>
        <w:tblW w:w="10404" w:type="dxa"/>
        <w:jc w:val="center"/>
        <w:tblLayout w:type="fixed"/>
        <w:tblCellMar>
          <w:top w:w="0" w:type="dxa"/>
          <w:left w:w="108" w:type="dxa"/>
          <w:bottom w:w="0" w:type="dxa"/>
          <w:right w:w="108" w:type="dxa"/>
        </w:tblCellMar>
      </w:tblPr>
      <w:tblGrid>
        <w:gridCol w:w="1678"/>
        <w:gridCol w:w="4341"/>
        <w:gridCol w:w="830"/>
        <w:gridCol w:w="1187"/>
        <w:gridCol w:w="1027"/>
        <w:gridCol w:w="1105"/>
      </w:tblGrid>
      <w:tr>
        <w:tblPrEx>
          <w:tblCellMar>
            <w:top w:w="0" w:type="dxa"/>
            <w:left w:w="108" w:type="dxa"/>
            <w:bottom w:w="0" w:type="dxa"/>
            <w:right w:w="108" w:type="dxa"/>
          </w:tblCellMar>
        </w:tblPrEx>
        <w:trPr>
          <w:trHeight w:val="582"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jc w:val="center"/>
              <w:outlineLvl w:val="1"/>
              <w:rPr>
                <w:rFonts w:hint="eastAsia" w:ascii="宋体" w:hAnsi="宋体" w:cs="黑体"/>
                <w:kern w:val="0"/>
                <w:sz w:val="24"/>
              </w:rPr>
            </w:pPr>
            <w:r>
              <w:rPr>
                <w:rFonts w:hint="eastAsia" w:ascii="宋体" w:hAnsi="宋体" w:cs="黑体"/>
                <w:kern w:val="0"/>
                <w:sz w:val="24"/>
              </w:rPr>
              <w:t>采购事由及</w:t>
            </w:r>
          </w:p>
          <w:p>
            <w:pPr>
              <w:jc w:val="center"/>
              <w:outlineLvl w:val="1"/>
              <w:rPr>
                <w:rFonts w:ascii="宋体" w:hAnsi="宋体" w:cs="黑体"/>
                <w:kern w:val="0"/>
                <w:sz w:val="24"/>
              </w:rPr>
            </w:pPr>
            <w:r>
              <w:rPr>
                <w:rFonts w:hint="eastAsia" w:ascii="宋体" w:hAnsi="宋体" w:cs="黑体"/>
                <w:kern w:val="0"/>
                <w:sz w:val="24"/>
              </w:rPr>
              <w:t>用     途</w:t>
            </w:r>
          </w:p>
        </w:tc>
        <w:tc>
          <w:tcPr>
            <w:tcW w:w="8490" w:type="dxa"/>
            <w:gridSpan w:val="5"/>
            <w:tcBorders>
              <w:top w:val="single" w:color="000000" w:sz="4" w:space="0"/>
              <w:left w:val="nil"/>
              <w:bottom w:val="single" w:color="000000" w:sz="4" w:space="0"/>
              <w:right w:val="single" w:color="000000" w:sz="4" w:space="0"/>
            </w:tcBorders>
            <w:noWrap w:val="0"/>
            <w:vAlign w:val="top"/>
          </w:tcPr>
          <w:p>
            <w:pPr>
              <w:jc w:val="left"/>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学生公寓宿舍监控12处摄像头更换维修</w:t>
            </w:r>
          </w:p>
        </w:tc>
      </w:tr>
      <w:tr>
        <w:tblPrEx>
          <w:tblCellMar>
            <w:top w:w="0" w:type="dxa"/>
            <w:left w:w="108" w:type="dxa"/>
            <w:bottom w:w="0" w:type="dxa"/>
            <w:right w:w="108" w:type="dxa"/>
          </w:tblCellMar>
        </w:tblPrEx>
        <w:trPr>
          <w:trHeight w:val="506"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top"/>
          </w:tcPr>
          <w:p>
            <w:pPr>
              <w:spacing w:before="154"/>
              <w:jc w:val="center"/>
              <w:outlineLvl w:val="1"/>
              <w:rPr>
                <w:rFonts w:ascii="宋体" w:hAnsi="宋体" w:cs="黑体"/>
                <w:kern w:val="0"/>
                <w:sz w:val="24"/>
              </w:rPr>
            </w:pPr>
            <w:r>
              <w:rPr>
                <w:rFonts w:hint="eastAsia" w:ascii="宋体" w:hAnsi="宋体" w:cs="黑体"/>
                <w:kern w:val="0"/>
                <w:sz w:val="24"/>
              </w:rPr>
              <w:t>物品名称</w:t>
            </w:r>
          </w:p>
        </w:tc>
        <w:tc>
          <w:tcPr>
            <w:tcW w:w="4341"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ascii="宋体" w:hAnsi="宋体" w:cs="黑体"/>
                <w:kern w:val="0"/>
                <w:sz w:val="24"/>
              </w:rPr>
            </w:pPr>
            <w:r>
              <w:rPr>
                <w:rFonts w:hint="eastAsia" w:ascii="宋体" w:hAnsi="宋体" w:cs="黑体"/>
                <w:kern w:val="0"/>
                <w:sz w:val="24"/>
              </w:rPr>
              <w:t>规格</w:t>
            </w:r>
          </w:p>
        </w:tc>
        <w:tc>
          <w:tcPr>
            <w:tcW w:w="830" w:type="dxa"/>
            <w:tcBorders>
              <w:top w:val="single" w:color="000000" w:sz="4" w:space="0"/>
              <w:left w:val="nil"/>
              <w:bottom w:val="single" w:color="000000" w:sz="4" w:space="0"/>
              <w:right w:val="single" w:color="000000" w:sz="12" w:space="0"/>
            </w:tcBorders>
            <w:noWrap w:val="0"/>
            <w:vAlign w:val="top"/>
          </w:tcPr>
          <w:p>
            <w:pPr>
              <w:spacing w:before="154"/>
              <w:ind w:left="30"/>
              <w:jc w:val="center"/>
              <w:outlineLvl w:val="1"/>
              <w:rPr>
                <w:rFonts w:ascii="宋体" w:hAnsi="宋体" w:cs="黑体"/>
                <w:kern w:val="0"/>
                <w:sz w:val="24"/>
              </w:rPr>
            </w:pPr>
            <w:r>
              <w:rPr>
                <w:rFonts w:hint="eastAsia" w:ascii="宋体" w:hAnsi="宋体" w:cs="黑体"/>
                <w:kern w:val="0"/>
                <w:sz w:val="24"/>
              </w:rPr>
              <w:t>单位</w:t>
            </w:r>
          </w:p>
        </w:tc>
        <w:tc>
          <w:tcPr>
            <w:tcW w:w="1187"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ascii="宋体" w:hAnsi="宋体" w:cs="黑体"/>
                <w:kern w:val="0"/>
                <w:sz w:val="24"/>
              </w:rPr>
            </w:pPr>
            <w:r>
              <w:rPr>
                <w:rFonts w:hint="eastAsia" w:ascii="宋体" w:hAnsi="宋体" w:cs="黑体"/>
                <w:kern w:val="0"/>
                <w:sz w:val="24"/>
              </w:rPr>
              <w:t>数量</w:t>
            </w:r>
          </w:p>
        </w:tc>
        <w:tc>
          <w:tcPr>
            <w:tcW w:w="1027"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单价</w:t>
            </w:r>
          </w:p>
        </w:tc>
        <w:tc>
          <w:tcPr>
            <w:tcW w:w="1105" w:type="dxa"/>
            <w:tcBorders>
              <w:top w:val="single" w:color="000000" w:sz="4" w:space="0"/>
              <w:left w:val="nil"/>
              <w:bottom w:val="single" w:color="000000" w:sz="4" w:space="0"/>
              <w:right w:val="single" w:color="000000" w:sz="4" w:space="0"/>
            </w:tcBorders>
            <w:noWrap w:val="0"/>
            <w:vAlign w:val="top"/>
          </w:tcPr>
          <w:p>
            <w:pPr>
              <w:spacing w:before="154"/>
              <w:jc w:val="center"/>
              <w:outlineLvl w:val="1"/>
              <w:rPr>
                <w:rFonts w:hint="eastAsia" w:ascii="宋体" w:hAnsi="宋体" w:eastAsia="宋体" w:cs="黑体"/>
                <w:kern w:val="0"/>
                <w:sz w:val="24"/>
                <w:lang w:eastAsia="zh-CN"/>
              </w:rPr>
            </w:pPr>
            <w:r>
              <w:rPr>
                <w:rFonts w:hint="eastAsia" w:ascii="宋体" w:hAnsi="宋体" w:cs="黑体"/>
                <w:kern w:val="0"/>
                <w:sz w:val="24"/>
                <w:lang w:eastAsia="zh-CN"/>
              </w:rPr>
              <w:t>小计</w:t>
            </w: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1"/>
              <w:rPr>
                <w:rFonts w:hint="eastAsia" w:ascii="Calibri" w:hAnsi="Calibri" w:eastAsia="宋体" w:cs="黑体"/>
                <w:kern w:val="0"/>
                <w:sz w:val="22"/>
                <w:szCs w:val="22"/>
                <w:lang w:val="en-US" w:eastAsia="zh-CN"/>
              </w:rPr>
            </w:pPr>
            <w:r>
              <w:rPr>
                <w:rFonts w:hint="eastAsia" w:ascii="Calibri" w:hAnsi="Calibri" w:cs="黑体"/>
                <w:kern w:val="0"/>
                <w:sz w:val="22"/>
                <w:szCs w:val="22"/>
                <w:lang w:val="en-US" w:eastAsia="zh-CN"/>
              </w:rPr>
              <w:t>摄像头</w:t>
            </w:r>
          </w:p>
        </w:tc>
        <w:tc>
          <w:tcPr>
            <w:tcW w:w="4341" w:type="dxa"/>
            <w:tcBorders>
              <w:top w:val="single" w:color="000000" w:sz="4" w:space="0"/>
              <w:left w:val="nil"/>
              <w:bottom w:val="single" w:color="000000" w:sz="4" w:space="0"/>
              <w:right w:val="single" w:color="000000" w:sz="4" w:space="0"/>
            </w:tcBorders>
            <w:noWrap w:val="0"/>
            <w:vAlign w:val="center"/>
          </w:tcPr>
          <w:p>
            <w:pPr>
              <w:pStyle w:val="3"/>
              <w:shd w:val="clear" w:color="auto" w:fill="FFFFFF"/>
              <w:spacing w:before="0" w:beforeAutospacing="0" w:after="0" w:afterAutospacing="0"/>
              <w:jc w:val="center"/>
              <w:rPr>
                <w:rFonts w:hint="default" w:ascii="微软雅黑" w:hAnsi="微软雅黑" w:eastAsia="微软雅黑"/>
                <w:color w:val="333333"/>
                <w:sz w:val="21"/>
                <w:szCs w:val="21"/>
                <w:lang w:val="en-US" w:eastAsia="zh-CN"/>
              </w:rPr>
            </w:pPr>
            <w:r>
              <w:rPr>
                <w:rFonts w:hint="eastAsia" w:ascii="微软雅黑" w:hAnsi="微软雅黑" w:eastAsia="微软雅黑"/>
                <w:color w:val="333333"/>
                <w:sz w:val="21"/>
                <w:szCs w:val="21"/>
                <w:lang w:val="en-US" w:eastAsia="zh-CN"/>
              </w:rPr>
              <w:t>大华200W</w:t>
            </w:r>
          </w:p>
        </w:tc>
        <w:tc>
          <w:tcPr>
            <w:tcW w:w="830" w:type="dxa"/>
            <w:tcBorders>
              <w:top w:val="single" w:color="000000" w:sz="4" w:space="0"/>
              <w:left w:val="nil"/>
              <w:bottom w:val="single" w:color="000000" w:sz="4" w:space="0"/>
              <w:right w:val="single" w:color="000000" w:sz="12" w:space="0"/>
            </w:tcBorders>
            <w:noWrap w:val="0"/>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 xml:space="preserve">个 </w:t>
            </w:r>
          </w:p>
        </w:tc>
        <w:tc>
          <w:tcPr>
            <w:tcW w:w="118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12</w:t>
            </w:r>
          </w:p>
        </w:tc>
        <w:tc>
          <w:tcPr>
            <w:tcW w:w="102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p>
        </w:tc>
        <w:tc>
          <w:tcPr>
            <w:tcW w:w="1105" w:type="dxa"/>
            <w:tcBorders>
              <w:top w:val="single" w:color="000000" w:sz="4" w:space="0"/>
              <w:left w:val="nil"/>
              <w:bottom w:val="single" w:color="000000" w:sz="4" w:space="0"/>
              <w:right w:val="single" w:color="000000" w:sz="4" w:space="0"/>
            </w:tcBorders>
            <w:noWrap w:val="0"/>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供电电源</w:t>
            </w:r>
          </w:p>
        </w:tc>
        <w:tc>
          <w:tcPr>
            <w:tcW w:w="4341" w:type="dxa"/>
            <w:tcBorders>
              <w:top w:val="single" w:color="000000" w:sz="4" w:space="0"/>
              <w:left w:val="nil"/>
              <w:bottom w:val="single" w:color="000000" w:sz="4" w:space="0"/>
              <w:right w:val="single" w:color="000000" w:sz="4" w:space="0"/>
            </w:tcBorders>
            <w:noWrap w:val="0"/>
            <w:vAlign w:val="center"/>
          </w:tcPr>
          <w:p>
            <w:pPr>
              <w:pStyle w:val="3"/>
              <w:shd w:val="clear" w:color="auto" w:fill="FFFFFF"/>
              <w:spacing w:before="0" w:beforeAutospacing="0" w:after="0" w:afterAutospacing="0"/>
              <w:jc w:val="center"/>
              <w:rPr>
                <w:rFonts w:hint="default" w:ascii="微软雅黑" w:hAnsi="微软雅黑" w:eastAsia="微软雅黑"/>
                <w:color w:val="333333"/>
                <w:sz w:val="21"/>
                <w:szCs w:val="21"/>
                <w:lang w:val="en-US" w:eastAsia="zh-CN"/>
              </w:rPr>
            </w:pPr>
            <w:r>
              <w:rPr>
                <w:rFonts w:hint="eastAsia" w:ascii="微软雅黑" w:hAnsi="微软雅黑" w:eastAsia="微软雅黑"/>
                <w:color w:val="333333"/>
                <w:sz w:val="21"/>
                <w:szCs w:val="21"/>
                <w:lang w:val="en-US" w:eastAsia="zh-CN"/>
              </w:rPr>
              <w:t>12V</w:t>
            </w:r>
          </w:p>
        </w:tc>
        <w:tc>
          <w:tcPr>
            <w:tcW w:w="830" w:type="dxa"/>
            <w:tcBorders>
              <w:top w:val="single" w:color="000000" w:sz="4" w:space="0"/>
              <w:left w:val="nil"/>
              <w:bottom w:val="single" w:color="000000" w:sz="4" w:space="0"/>
              <w:right w:val="single" w:color="000000" w:sz="12" w:space="0"/>
            </w:tcBorders>
            <w:noWrap w:val="0"/>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个</w:t>
            </w:r>
          </w:p>
        </w:tc>
        <w:tc>
          <w:tcPr>
            <w:tcW w:w="118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12</w:t>
            </w:r>
          </w:p>
        </w:tc>
        <w:tc>
          <w:tcPr>
            <w:tcW w:w="102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p>
        </w:tc>
        <w:tc>
          <w:tcPr>
            <w:tcW w:w="1105" w:type="dxa"/>
            <w:tcBorders>
              <w:top w:val="single" w:color="000000" w:sz="4" w:space="0"/>
              <w:left w:val="nil"/>
              <w:bottom w:val="single" w:color="000000" w:sz="4" w:space="0"/>
              <w:right w:val="single" w:color="000000" w:sz="4" w:space="0"/>
            </w:tcBorders>
            <w:noWrap w:val="0"/>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1"/>
              <w:rPr>
                <w:rFonts w:hint="eastAsia" w:ascii="Calibri" w:hAnsi="Calibri" w:eastAsia="宋体" w:cs="黑体"/>
                <w:kern w:val="0"/>
                <w:sz w:val="22"/>
                <w:szCs w:val="22"/>
                <w:lang w:val="en-US" w:eastAsia="zh-CN"/>
              </w:rPr>
            </w:pPr>
            <w:r>
              <w:rPr>
                <w:rFonts w:hint="eastAsia" w:ascii="Calibri" w:hAnsi="Calibri" w:cs="黑体"/>
                <w:kern w:val="0"/>
                <w:sz w:val="22"/>
                <w:szCs w:val="22"/>
                <w:lang w:val="en-US" w:eastAsia="zh-CN"/>
              </w:rPr>
              <w:t>监控线缆</w:t>
            </w:r>
          </w:p>
        </w:tc>
        <w:tc>
          <w:tcPr>
            <w:tcW w:w="4341" w:type="dxa"/>
            <w:tcBorders>
              <w:top w:val="single" w:color="000000" w:sz="4" w:space="0"/>
              <w:left w:val="nil"/>
              <w:bottom w:val="single" w:color="000000" w:sz="4" w:space="0"/>
              <w:right w:val="single" w:color="000000" w:sz="4" w:space="0"/>
            </w:tcBorders>
            <w:noWrap w:val="0"/>
            <w:vAlign w:val="center"/>
          </w:tcPr>
          <w:p>
            <w:pPr>
              <w:pStyle w:val="3"/>
              <w:shd w:val="clear" w:color="auto" w:fill="FFFFFF"/>
              <w:spacing w:before="0" w:beforeAutospacing="0" w:after="0" w:afterAutospacing="0"/>
              <w:ind w:firstLine="480"/>
              <w:jc w:val="center"/>
              <w:rPr>
                <w:rFonts w:hint="default" w:ascii="微软雅黑" w:hAnsi="微软雅黑" w:eastAsia="微软雅黑"/>
                <w:color w:val="333333"/>
                <w:sz w:val="21"/>
                <w:szCs w:val="21"/>
                <w:lang w:val="en-US" w:eastAsia="zh-CN"/>
              </w:rPr>
            </w:pPr>
            <w:r>
              <w:rPr>
                <w:rFonts w:hint="eastAsia" w:ascii="微软雅黑" w:hAnsi="微软雅黑" w:eastAsia="微软雅黑"/>
                <w:color w:val="333333"/>
                <w:sz w:val="21"/>
                <w:szCs w:val="21"/>
                <w:lang w:val="en-US" w:eastAsia="zh-CN"/>
              </w:rPr>
              <w:t>千兆、200米</w:t>
            </w:r>
          </w:p>
        </w:tc>
        <w:tc>
          <w:tcPr>
            <w:tcW w:w="830" w:type="dxa"/>
            <w:tcBorders>
              <w:top w:val="single" w:color="000000" w:sz="4" w:space="0"/>
              <w:left w:val="nil"/>
              <w:bottom w:val="single" w:color="000000" w:sz="4" w:space="0"/>
              <w:right w:val="single" w:color="000000" w:sz="12" w:space="0"/>
            </w:tcBorders>
            <w:noWrap w:val="0"/>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批</w:t>
            </w:r>
          </w:p>
        </w:tc>
        <w:tc>
          <w:tcPr>
            <w:tcW w:w="118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w:t>
            </w:r>
          </w:p>
        </w:tc>
        <w:tc>
          <w:tcPr>
            <w:tcW w:w="102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p>
        </w:tc>
        <w:tc>
          <w:tcPr>
            <w:tcW w:w="1105" w:type="dxa"/>
            <w:tcBorders>
              <w:top w:val="single" w:color="000000" w:sz="4" w:space="0"/>
              <w:left w:val="nil"/>
              <w:bottom w:val="single" w:color="000000" w:sz="4" w:space="0"/>
              <w:right w:val="single" w:color="000000" w:sz="4" w:space="0"/>
            </w:tcBorders>
            <w:noWrap w:val="0"/>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1"/>
              <w:rPr>
                <w:rFonts w:hint="eastAsia" w:ascii="Calibri" w:hAnsi="Calibri" w:eastAsia="宋体" w:cs="黑体"/>
                <w:kern w:val="0"/>
                <w:sz w:val="22"/>
                <w:szCs w:val="22"/>
                <w:lang w:val="en-US" w:eastAsia="zh-CN"/>
              </w:rPr>
            </w:pPr>
            <w:r>
              <w:rPr>
                <w:rFonts w:hint="eastAsia" w:ascii="Calibri" w:hAnsi="Calibri" w:cs="黑体"/>
                <w:kern w:val="0"/>
                <w:sz w:val="22"/>
                <w:szCs w:val="22"/>
                <w:lang w:val="en-US" w:eastAsia="zh-CN"/>
              </w:rPr>
              <w:t>穿头水晶头</w:t>
            </w:r>
          </w:p>
        </w:tc>
        <w:tc>
          <w:tcPr>
            <w:tcW w:w="4341" w:type="dxa"/>
            <w:tcBorders>
              <w:top w:val="single" w:color="000000" w:sz="4" w:space="0"/>
              <w:left w:val="nil"/>
              <w:bottom w:val="single" w:color="000000" w:sz="4" w:space="0"/>
              <w:right w:val="single" w:color="000000" w:sz="4" w:space="0"/>
            </w:tcBorders>
            <w:noWrap w:val="0"/>
            <w:vAlign w:val="center"/>
          </w:tcPr>
          <w:p>
            <w:pPr>
              <w:pStyle w:val="3"/>
              <w:shd w:val="clear" w:color="auto" w:fill="FFFFFF"/>
              <w:spacing w:before="0" w:beforeAutospacing="0" w:after="0" w:afterAutospacing="0"/>
              <w:ind w:firstLine="480"/>
              <w:jc w:val="center"/>
              <w:rPr>
                <w:rFonts w:hint="eastAsia" w:ascii="微软雅黑" w:hAnsi="微软雅黑" w:eastAsia="微软雅黑"/>
                <w:color w:val="333333"/>
                <w:sz w:val="21"/>
                <w:szCs w:val="21"/>
                <w:lang w:val="en-US" w:eastAsia="zh-CN"/>
              </w:rPr>
            </w:pPr>
          </w:p>
        </w:tc>
        <w:tc>
          <w:tcPr>
            <w:tcW w:w="830" w:type="dxa"/>
            <w:tcBorders>
              <w:top w:val="single" w:color="000000" w:sz="4" w:space="0"/>
              <w:left w:val="nil"/>
              <w:bottom w:val="single" w:color="000000" w:sz="4" w:space="0"/>
              <w:right w:val="single" w:color="000000" w:sz="12" w:space="0"/>
            </w:tcBorders>
            <w:noWrap w:val="0"/>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个</w:t>
            </w:r>
          </w:p>
        </w:tc>
        <w:tc>
          <w:tcPr>
            <w:tcW w:w="118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20</w:t>
            </w:r>
          </w:p>
        </w:tc>
        <w:tc>
          <w:tcPr>
            <w:tcW w:w="102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p>
        </w:tc>
        <w:tc>
          <w:tcPr>
            <w:tcW w:w="1105" w:type="dxa"/>
            <w:tcBorders>
              <w:top w:val="single" w:color="000000" w:sz="4" w:space="0"/>
              <w:left w:val="nil"/>
              <w:bottom w:val="single" w:color="000000" w:sz="4" w:space="0"/>
              <w:right w:val="single" w:color="000000" w:sz="4" w:space="0"/>
            </w:tcBorders>
            <w:noWrap w:val="0"/>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1"/>
              <w:rPr>
                <w:rFonts w:hint="eastAsia" w:ascii="Calibri" w:hAnsi="Calibri" w:eastAsia="宋体" w:cs="黑体"/>
                <w:kern w:val="0"/>
                <w:sz w:val="22"/>
                <w:szCs w:val="22"/>
                <w:lang w:val="en-US" w:eastAsia="zh-CN"/>
              </w:rPr>
            </w:pPr>
            <w:r>
              <w:rPr>
                <w:rFonts w:hint="eastAsia" w:ascii="Calibri" w:hAnsi="Calibri" w:cs="黑体"/>
                <w:kern w:val="0"/>
                <w:sz w:val="22"/>
                <w:szCs w:val="22"/>
                <w:lang w:val="en-US" w:eastAsia="zh-CN"/>
              </w:rPr>
              <w:t>尾纤</w:t>
            </w:r>
          </w:p>
        </w:tc>
        <w:tc>
          <w:tcPr>
            <w:tcW w:w="4341" w:type="dxa"/>
            <w:tcBorders>
              <w:top w:val="single" w:color="000000" w:sz="4" w:space="0"/>
              <w:left w:val="nil"/>
              <w:bottom w:val="single" w:color="000000" w:sz="4" w:space="0"/>
              <w:right w:val="single" w:color="000000" w:sz="4" w:space="0"/>
            </w:tcBorders>
            <w:noWrap w:val="0"/>
            <w:vAlign w:val="center"/>
          </w:tcPr>
          <w:p>
            <w:pPr>
              <w:pStyle w:val="3"/>
              <w:shd w:val="clear" w:color="auto" w:fill="FFFFFF"/>
              <w:spacing w:before="0" w:beforeAutospacing="0" w:after="0" w:afterAutospacing="0"/>
              <w:ind w:firstLine="480"/>
              <w:jc w:val="center"/>
              <w:rPr>
                <w:rFonts w:hint="eastAsia" w:ascii="微软雅黑" w:hAnsi="微软雅黑" w:eastAsia="微软雅黑"/>
                <w:color w:val="333333"/>
                <w:sz w:val="21"/>
                <w:szCs w:val="21"/>
                <w:lang w:val="en-US" w:eastAsia="zh-CN"/>
              </w:rPr>
            </w:pPr>
            <w:r>
              <w:rPr>
                <w:rFonts w:hint="eastAsia" w:ascii="微软雅黑" w:hAnsi="微软雅黑" w:eastAsia="微软雅黑"/>
                <w:color w:val="333333"/>
                <w:sz w:val="21"/>
                <w:szCs w:val="21"/>
                <w:lang w:val="en-US" w:eastAsia="zh-CN"/>
              </w:rPr>
              <w:t>单膜</w:t>
            </w:r>
          </w:p>
        </w:tc>
        <w:tc>
          <w:tcPr>
            <w:tcW w:w="830" w:type="dxa"/>
            <w:tcBorders>
              <w:top w:val="single" w:color="000000" w:sz="4" w:space="0"/>
              <w:left w:val="nil"/>
              <w:bottom w:val="single" w:color="000000" w:sz="4" w:space="0"/>
              <w:right w:val="single" w:color="000000" w:sz="12" w:space="0"/>
            </w:tcBorders>
            <w:noWrap w:val="0"/>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根</w:t>
            </w:r>
          </w:p>
        </w:tc>
        <w:tc>
          <w:tcPr>
            <w:tcW w:w="118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4</w:t>
            </w:r>
          </w:p>
        </w:tc>
        <w:tc>
          <w:tcPr>
            <w:tcW w:w="102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p>
        </w:tc>
        <w:tc>
          <w:tcPr>
            <w:tcW w:w="1105" w:type="dxa"/>
            <w:tcBorders>
              <w:top w:val="single" w:color="000000" w:sz="4" w:space="0"/>
              <w:left w:val="nil"/>
              <w:bottom w:val="single" w:color="000000" w:sz="4" w:space="0"/>
              <w:right w:val="single" w:color="000000" w:sz="4" w:space="0"/>
            </w:tcBorders>
            <w:noWrap w:val="0"/>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光纤模块</w:t>
            </w:r>
          </w:p>
        </w:tc>
        <w:tc>
          <w:tcPr>
            <w:tcW w:w="4341" w:type="dxa"/>
            <w:tcBorders>
              <w:top w:val="single" w:color="000000" w:sz="4" w:space="0"/>
              <w:left w:val="nil"/>
              <w:bottom w:val="single" w:color="000000" w:sz="4" w:space="0"/>
              <w:right w:val="single" w:color="000000" w:sz="4" w:space="0"/>
            </w:tcBorders>
            <w:noWrap w:val="0"/>
            <w:vAlign w:val="center"/>
          </w:tcPr>
          <w:p>
            <w:pPr>
              <w:pStyle w:val="3"/>
              <w:shd w:val="clear" w:color="auto" w:fill="FFFFFF"/>
              <w:spacing w:before="0" w:beforeAutospacing="0" w:after="0" w:afterAutospacing="0"/>
              <w:ind w:firstLine="480" w:firstLineChars="0"/>
              <w:jc w:val="center"/>
              <w:rPr>
                <w:rFonts w:hint="eastAsia" w:ascii="微软雅黑" w:hAnsi="微软雅黑" w:eastAsia="微软雅黑"/>
                <w:color w:val="333333"/>
                <w:sz w:val="21"/>
                <w:szCs w:val="21"/>
              </w:rPr>
            </w:pPr>
          </w:p>
        </w:tc>
        <w:tc>
          <w:tcPr>
            <w:tcW w:w="830" w:type="dxa"/>
            <w:tcBorders>
              <w:top w:val="single" w:color="000000" w:sz="4" w:space="0"/>
              <w:left w:val="nil"/>
              <w:bottom w:val="single" w:color="000000" w:sz="4" w:space="0"/>
              <w:right w:val="single" w:color="000000" w:sz="12" w:space="0"/>
            </w:tcBorders>
            <w:noWrap w:val="0"/>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个</w:t>
            </w:r>
          </w:p>
        </w:tc>
        <w:tc>
          <w:tcPr>
            <w:tcW w:w="1187" w:type="dxa"/>
            <w:tcBorders>
              <w:top w:val="single" w:color="000000" w:sz="4" w:space="0"/>
              <w:left w:val="nil"/>
              <w:bottom w:val="single" w:color="000000" w:sz="4" w:space="0"/>
              <w:right w:val="single" w:color="000000" w:sz="4" w:space="0"/>
            </w:tcBorders>
            <w:noWrap w:val="0"/>
            <w:vAlign w:val="center"/>
          </w:tcPr>
          <w:p>
            <w:pPr>
              <w:jc w:val="center"/>
              <w:outlineLvl w:val="1"/>
              <w:rPr>
                <w:rFonts w:hint="eastAsia" w:ascii="Calibri" w:hAnsi="Calibri" w:eastAsia="宋体" w:cs="黑体"/>
                <w:kern w:val="0"/>
                <w:sz w:val="22"/>
                <w:szCs w:val="22"/>
                <w:lang w:val="en-US" w:eastAsia="zh-CN"/>
              </w:rPr>
            </w:pPr>
            <w:r>
              <w:rPr>
                <w:rFonts w:hint="eastAsia" w:ascii="Calibri" w:hAnsi="Calibri" w:cs="黑体"/>
                <w:kern w:val="0"/>
                <w:sz w:val="22"/>
                <w:szCs w:val="22"/>
                <w:lang w:val="en-US" w:eastAsia="zh-CN"/>
              </w:rPr>
              <w:t>4</w:t>
            </w:r>
          </w:p>
        </w:tc>
        <w:tc>
          <w:tcPr>
            <w:tcW w:w="102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p>
        </w:tc>
        <w:tc>
          <w:tcPr>
            <w:tcW w:w="1105" w:type="dxa"/>
            <w:tcBorders>
              <w:top w:val="single" w:color="000000" w:sz="4" w:space="0"/>
              <w:left w:val="nil"/>
              <w:bottom w:val="single" w:color="000000" w:sz="4" w:space="0"/>
              <w:right w:val="single" w:color="000000" w:sz="4" w:space="0"/>
            </w:tcBorders>
            <w:noWrap w:val="0"/>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FC</w:t>
            </w:r>
          </w:p>
        </w:tc>
        <w:tc>
          <w:tcPr>
            <w:tcW w:w="4341" w:type="dxa"/>
            <w:tcBorders>
              <w:top w:val="single" w:color="000000" w:sz="4" w:space="0"/>
              <w:left w:val="nil"/>
              <w:bottom w:val="single" w:color="000000" w:sz="4" w:space="0"/>
              <w:right w:val="single" w:color="000000" w:sz="4" w:space="0"/>
            </w:tcBorders>
            <w:noWrap w:val="0"/>
            <w:vAlign w:val="center"/>
          </w:tcPr>
          <w:p>
            <w:pPr>
              <w:pStyle w:val="3"/>
              <w:shd w:val="clear" w:color="auto" w:fill="FFFFFF"/>
              <w:spacing w:before="0" w:beforeAutospacing="0" w:after="0" w:afterAutospacing="0"/>
              <w:ind w:firstLine="480" w:firstLineChars="0"/>
              <w:jc w:val="center"/>
              <w:rPr>
                <w:rFonts w:hint="eastAsia" w:ascii="微软雅黑" w:hAnsi="微软雅黑" w:eastAsia="微软雅黑"/>
                <w:color w:val="333333"/>
                <w:sz w:val="21"/>
                <w:szCs w:val="21"/>
              </w:rPr>
            </w:pPr>
          </w:p>
        </w:tc>
        <w:tc>
          <w:tcPr>
            <w:tcW w:w="830" w:type="dxa"/>
            <w:tcBorders>
              <w:top w:val="single" w:color="000000" w:sz="4" w:space="0"/>
              <w:left w:val="nil"/>
              <w:bottom w:val="single" w:color="000000" w:sz="4" w:space="0"/>
              <w:right w:val="single" w:color="000000" w:sz="12" w:space="0"/>
            </w:tcBorders>
            <w:noWrap w:val="0"/>
            <w:vAlign w:val="center"/>
          </w:tcPr>
          <w:p>
            <w:pPr>
              <w:jc w:val="center"/>
              <w:outlineLvl w:val="1"/>
              <w:rPr>
                <w:rFonts w:hint="eastAsia" w:ascii="Calibri" w:hAnsi="Calibri" w:eastAsia="宋体" w:cs="黑体"/>
                <w:kern w:val="0"/>
                <w:sz w:val="22"/>
                <w:szCs w:val="22"/>
                <w:lang w:eastAsia="zh-CN"/>
              </w:rPr>
            </w:pPr>
            <w:r>
              <w:rPr>
                <w:rFonts w:hint="eastAsia" w:ascii="Calibri" w:hAnsi="Calibri" w:cs="黑体"/>
                <w:kern w:val="0"/>
                <w:sz w:val="22"/>
                <w:szCs w:val="22"/>
                <w:lang w:eastAsia="zh-CN"/>
              </w:rPr>
              <w:t>批</w:t>
            </w:r>
          </w:p>
        </w:tc>
        <w:tc>
          <w:tcPr>
            <w:tcW w:w="118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1</w:t>
            </w:r>
          </w:p>
        </w:tc>
        <w:tc>
          <w:tcPr>
            <w:tcW w:w="102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p>
        </w:tc>
        <w:tc>
          <w:tcPr>
            <w:tcW w:w="1105" w:type="dxa"/>
            <w:tcBorders>
              <w:top w:val="single" w:color="000000" w:sz="4" w:space="0"/>
              <w:left w:val="nil"/>
              <w:bottom w:val="single" w:color="000000" w:sz="4" w:space="0"/>
              <w:right w:val="single" w:color="000000" w:sz="4" w:space="0"/>
            </w:tcBorders>
            <w:noWrap w:val="0"/>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580" w:hRule="atLeast"/>
          <w:jc w:val="center"/>
        </w:trPr>
        <w:tc>
          <w:tcPr>
            <w:tcW w:w="1678" w:type="dxa"/>
            <w:tcBorders>
              <w:top w:val="single" w:color="000000" w:sz="4" w:space="0"/>
              <w:left w:val="single" w:color="000000" w:sz="4" w:space="0"/>
              <w:bottom w:val="single" w:color="000000" w:sz="4" w:space="0"/>
              <w:right w:val="single" w:color="000000" w:sz="4" w:space="0"/>
            </w:tcBorders>
            <w:noWrap w:val="0"/>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lang w:eastAsia="zh-CN"/>
              </w:rPr>
              <w:t>施工及安装、测试、调试</w:t>
            </w:r>
          </w:p>
        </w:tc>
        <w:tc>
          <w:tcPr>
            <w:tcW w:w="4341" w:type="dxa"/>
            <w:tcBorders>
              <w:top w:val="single" w:color="000000" w:sz="4" w:space="0"/>
              <w:left w:val="nil"/>
              <w:bottom w:val="single" w:color="auto" w:sz="4" w:space="0"/>
              <w:right w:val="single" w:color="000000" w:sz="4" w:space="0"/>
            </w:tcBorders>
            <w:noWrap w:val="0"/>
            <w:vAlign w:val="center"/>
          </w:tcPr>
          <w:p>
            <w:pPr>
              <w:pStyle w:val="3"/>
              <w:shd w:val="clear" w:color="auto" w:fill="FFFFFF"/>
              <w:spacing w:before="0" w:beforeAutospacing="0" w:after="0" w:afterAutospacing="0"/>
              <w:ind w:firstLine="480" w:firstLineChars="0"/>
              <w:jc w:val="center"/>
              <w:rPr>
                <w:rFonts w:hint="default" w:ascii="微软雅黑" w:hAnsi="微软雅黑" w:eastAsia="微软雅黑"/>
                <w:color w:val="333333"/>
                <w:sz w:val="21"/>
                <w:szCs w:val="21"/>
                <w:lang w:val="en-US" w:eastAsia="zh-CN"/>
              </w:rPr>
            </w:pPr>
            <w:r>
              <w:rPr>
                <w:rFonts w:hint="eastAsia" w:ascii="微软雅黑" w:hAnsi="微软雅黑" w:eastAsia="微软雅黑"/>
                <w:color w:val="333333"/>
                <w:sz w:val="21"/>
                <w:szCs w:val="21"/>
                <w:lang w:val="en-US" w:eastAsia="zh-CN"/>
              </w:rPr>
              <w:t>10个工</w:t>
            </w:r>
          </w:p>
        </w:tc>
        <w:tc>
          <w:tcPr>
            <w:tcW w:w="830" w:type="dxa"/>
            <w:tcBorders>
              <w:top w:val="single" w:color="000000" w:sz="4" w:space="0"/>
              <w:left w:val="nil"/>
              <w:bottom w:val="single" w:color="auto" w:sz="4" w:space="0"/>
              <w:right w:val="single" w:color="000000" w:sz="12" w:space="0"/>
            </w:tcBorders>
            <w:noWrap w:val="0"/>
            <w:vAlign w:val="center"/>
          </w:tcPr>
          <w:p>
            <w:pPr>
              <w:jc w:val="center"/>
              <w:outlineLvl w:val="1"/>
              <w:rPr>
                <w:rFonts w:ascii="Calibri" w:hAnsi="Calibri" w:cs="黑体"/>
                <w:kern w:val="0"/>
                <w:sz w:val="22"/>
                <w:szCs w:val="22"/>
              </w:rPr>
            </w:pPr>
            <w:r>
              <w:rPr>
                <w:rFonts w:hint="eastAsia" w:ascii="Calibri" w:hAnsi="Calibri" w:cs="黑体"/>
                <w:kern w:val="0"/>
                <w:sz w:val="22"/>
                <w:szCs w:val="22"/>
                <w:lang w:eastAsia="zh-CN"/>
              </w:rPr>
              <w:t>批</w:t>
            </w:r>
          </w:p>
        </w:tc>
        <w:tc>
          <w:tcPr>
            <w:tcW w:w="1187" w:type="dxa"/>
            <w:tcBorders>
              <w:top w:val="single" w:color="000000" w:sz="4" w:space="0"/>
              <w:left w:val="nil"/>
              <w:bottom w:val="single" w:color="auto" w:sz="4" w:space="0"/>
              <w:right w:val="single" w:color="000000" w:sz="4" w:space="0"/>
            </w:tcBorders>
            <w:noWrap w:val="0"/>
            <w:vAlign w:val="center"/>
          </w:tcPr>
          <w:p>
            <w:pPr>
              <w:jc w:val="center"/>
              <w:outlineLvl w:val="1"/>
              <w:rPr>
                <w:rFonts w:hint="eastAsia" w:ascii="Calibri" w:hAnsi="Calibri" w:cs="黑体"/>
                <w:kern w:val="0"/>
                <w:sz w:val="22"/>
                <w:szCs w:val="22"/>
              </w:rPr>
            </w:pPr>
            <w:r>
              <w:rPr>
                <w:rFonts w:hint="eastAsia" w:ascii="Calibri" w:hAnsi="Calibri" w:cs="黑体"/>
                <w:kern w:val="0"/>
                <w:sz w:val="22"/>
                <w:szCs w:val="22"/>
                <w:lang w:val="en-US" w:eastAsia="zh-CN"/>
              </w:rPr>
              <w:t>1</w:t>
            </w:r>
          </w:p>
        </w:tc>
        <w:tc>
          <w:tcPr>
            <w:tcW w:w="1027" w:type="dxa"/>
            <w:tcBorders>
              <w:top w:val="single" w:color="000000" w:sz="4" w:space="0"/>
              <w:left w:val="nil"/>
              <w:bottom w:val="single" w:color="000000" w:sz="4" w:space="0"/>
              <w:right w:val="single" w:color="000000" w:sz="4" w:space="0"/>
            </w:tcBorders>
            <w:noWrap w:val="0"/>
            <w:vAlign w:val="center"/>
          </w:tcPr>
          <w:p>
            <w:pPr>
              <w:jc w:val="center"/>
              <w:outlineLvl w:val="1"/>
              <w:rPr>
                <w:rFonts w:hint="default" w:ascii="Calibri" w:hAnsi="Calibri" w:eastAsia="宋体" w:cs="黑体"/>
                <w:kern w:val="0"/>
                <w:sz w:val="22"/>
                <w:szCs w:val="22"/>
                <w:lang w:val="en-US" w:eastAsia="zh-CN"/>
              </w:rPr>
            </w:pPr>
          </w:p>
        </w:tc>
        <w:tc>
          <w:tcPr>
            <w:tcW w:w="1105" w:type="dxa"/>
            <w:tcBorders>
              <w:top w:val="single" w:color="000000" w:sz="4" w:space="0"/>
              <w:left w:val="nil"/>
              <w:bottom w:val="single" w:color="000000" w:sz="4" w:space="0"/>
              <w:right w:val="single" w:color="000000" w:sz="4" w:space="0"/>
            </w:tcBorders>
            <w:noWrap w:val="0"/>
            <w:vAlign w:val="center"/>
          </w:tcPr>
          <w:p>
            <w:pPr>
              <w:jc w:val="center"/>
              <w:outlineLvl w:val="1"/>
              <w:rPr>
                <w:rFonts w:ascii="Calibri" w:hAnsi="Calibri" w:cs="黑体"/>
                <w:kern w:val="0"/>
                <w:sz w:val="22"/>
                <w:szCs w:val="22"/>
              </w:rPr>
            </w:pPr>
          </w:p>
        </w:tc>
      </w:tr>
      <w:tr>
        <w:tblPrEx>
          <w:tblCellMar>
            <w:top w:w="0" w:type="dxa"/>
            <w:left w:w="108" w:type="dxa"/>
            <w:bottom w:w="0" w:type="dxa"/>
            <w:right w:w="108" w:type="dxa"/>
          </w:tblCellMar>
        </w:tblPrEx>
        <w:trPr>
          <w:trHeight w:val="397" w:hRule="atLeast"/>
          <w:jc w:val="center"/>
        </w:trPr>
        <w:tc>
          <w:tcPr>
            <w:tcW w:w="1678" w:type="dxa"/>
            <w:tcBorders>
              <w:top w:val="single" w:color="000000" w:sz="4" w:space="0"/>
              <w:left w:val="single" w:color="000000" w:sz="4" w:space="0"/>
              <w:bottom w:val="single" w:color="000000" w:sz="4" w:space="0"/>
              <w:right w:val="single" w:color="auto" w:sz="4" w:space="0"/>
            </w:tcBorders>
            <w:noWrap w:val="0"/>
            <w:vAlign w:val="top"/>
          </w:tcPr>
          <w:p>
            <w:pPr>
              <w:spacing w:before="91"/>
              <w:ind w:right="1"/>
              <w:jc w:val="both"/>
              <w:outlineLvl w:val="1"/>
              <w:rPr>
                <w:rFonts w:hint="eastAsia" w:ascii="宋体" w:hAnsi="宋体" w:eastAsia="宋体" w:cs="黑体"/>
                <w:kern w:val="0"/>
                <w:sz w:val="24"/>
                <w:lang w:eastAsia="zh-CN"/>
              </w:rPr>
            </w:pPr>
          </w:p>
        </w:tc>
        <w:tc>
          <w:tcPr>
            <w:tcW w:w="4341" w:type="dxa"/>
            <w:tcBorders>
              <w:top w:val="single" w:color="auto" w:sz="4" w:space="0"/>
              <w:left w:val="single" w:color="auto" w:sz="4" w:space="0"/>
              <w:bottom w:val="single" w:color="auto" w:sz="4" w:space="0"/>
              <w:right w:val="single" w:color="000000" w:sz="4" w:space="0"/>
            </w:tcBorders>
            <w:noWrap w:val="0"/>
            <w:vAlign w:val="top"/>
          </w:tcPr>
          <w:p>
            <w:pPr>
              <w:spacing w:before="91"/>
              <w:ind w:left="295"/>
              <w:jc w:val="right"/>
              <w:outlineLvl w:val="1"/>
              <w:rPr>
                <w:rFonts w:ascii="宋体" w:hAnsi="宋体" w:cs="黑体"/>
                <w:kern w:val="0"/>
                <w:sz w:val="24"/>
              </w:rPr>
            </w:pPr>
          </w:p>
        </w:tc>
        <w:tc>
          <w:tcPr>
            <w:tcW w:w="830" w:type="dxa"/>
            <w:tcBorders>
              <w:top w:val="single" w:color="auto" w:sz="4" w:space="0"/>
              <w:left w:val="nil"/>
              <w:bottom w:val="single" w:color="auto" w:sz="4" w:space="0"/>
              <w:right w:val="single" w:color="000000" w:sz="12" w:space="0"/>
            </w:tcBorders>
            <w:noWrap w:val="0"/>
            <w:vAlign w:val="top"/>
          </w:tcPr>
          <w:p>
            <w:pPr>
              <w:spacing w:before="91"/>
              <w:ind w:left="217"/>
              <w:jc w:val="right"/>
              <w:outlineLvl w:val="1"/>
              <w:rPr>
                <w:rFonts w:ascii="宋体" w:hAnsi="宋体" w:cs="黑体"/>
                <w:kern w:val="0"/>
                <w:sz w:val="24"/>
              </w:rPr>
            </w:pPr>
          </w:p>
        </w:tc>
        <w:tc>
          <w:tcPr>
            <w:tcW w:w="1187" w:type="dxa"/>
            <w:tcBorders>
              <w:top w:val="single" w:color="auto" w:sz="4" w:space="0"/>
              <w:left w:val="nil"/>
              <w:bottom w:val="single" w:color="auto" w:sz="4" w:space="0"/>
              <w:right w:val="single" w:color="auto" w:sz="4" w:space="0"/>
            </w:tcBorders>
            <w:noWrap w:val="0"/>
            <w:vAlign w:val="top"/>
          </w:tcPr>
          <w:p>
            <w:pPr>
              <w:spacing w:before="91"/>
              <w:ind w:left="264"/>
              <w:jc w:val="right"/>
              <w:outlineLvl w:val="1"/>
              <w:rPr>
                <w:rFonts w:ascii="宋体" w:hAnsi="宋体" w:cs="黑体"/>
                <w:kern w:val="0"/>
                <w:sz w:val="24"/>
              </w:rPr>
            </w:pPr>
          </w:p>
        </w:tc>
        <w:tc>
          <w:tcPr>
            <w:tcW w:w="1027" w:type="dxa"/>
            <w:tcBorders>
              <w:top w:val="single" w:color="000000" w:sz="4" w:space="0"/>
              <w:left w:val="single" w:color="auto" w:sz="4" w:space="0"/>
              <w:bottom w:val="single" w:color="000000" w:sz="4" w:space="0"/>
              <w:right w:val="single" w:color="000000" w:sz="4" w:space="0"/>
            </w:tcBorders>
            <w:noWrap w:val="0"/>
            <w:vAlign w:val="top"/>
          </w:tcPr>
          <w:p>
            <w:pPr>
              <w:jc w:val="center"/>
              <w:outlineLvl w:val="1"/>
              <w:rPr>
                <w:rFonts w:hint="default" w:ascii="Calibri" w:hAnsi="Calibri" w:eastAsia="宋体" w:cs="黑体"/>
                <w:kern w:val="0"/>
                <w:sz w:val="22"/>
                <w:szCs w:val="22"/>
                <w:lang w:val="en-US" w:eastAsia="zh-CN"/>
              </w:rPr>
            </w:pPr>
            <w:r>
              <w:rPr>
                <w:rFonts w:hint="eastAsia" w:ascii="Calibri" w:hAnsi="Calibri" w:cs="黑体"/>
                <w:kern w:val="0"/>
                <w:sz w:val="22"/>
                <w:szCs w:val="22"/>
                <w:lang w:val="en-US" w:eastAsia="zh-CN"/>
              </w:rPr>
              <w:t>总计</w:t>
            </w:r>
          </w:p>
        </w:tc>
        <w:tc>
          <w:tcPr>
            <w:tcW w:w="1105" w:type="dxa"/>
            <w:tcBorders>
              <w:top w:val="single" w:color="000000" w:sz="4" w:space="0"/>
              <w:left w:val="nil"/>
              <w:bottom w:val="single" w:color="000000" w:sz="4" w:space="0"/>
              <w:right w:val="single" w:color="000000" w:sz="4" w:space="0"/>
            </w:tcBorders>
            <w:noWrap w:val="0"/>
            <w:vAlign w:val="top"/>
          </w:tcPr>
          <w:p>
            <w:pPr>
              <w:jc w:val="left"/>
              <w:outlineLvl w:val="1"/>
              <w:rPr>
                <w:rFonts w:ascii="Calibri" w:hAnsi="Calibri" w:cs="黑体"/>
                <w:kern w:val="0"/>
                <w:sz w:val="22"/>
                <w:szCs w:val="22"/>
              </w:rPr>
            </w:pPr>
          </w:p>
        </w:tc>
      </w:tr>
    </w:tbl>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报价总金额（包干价、大小写）：</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报价单位（盖章）：</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联系人及电话：</w:t>
      </w:r>
    </w:p>
    <w:p>
      <w:pPr>
        <w:rPr>
          <w:rFonts w:hint="eastAsia" w:asciiTheme="minorEastAsia" w:hAnsiTheme="minorEastAsia" w:cstheme="minorEastAsia"/>
          <w:sz w:val="21"/>
          <w:szCs w:val="21"/>
          <w:lang w:eastAsia="zh-CN"/>
        </w:rPr>
      </w:pPr>
    </w:p>
    <w:p>
      <w:pPr>
        <w:rPr>
          <w:rFonts w:hint="eastAsia" w:asciiTheme="minorEastAsia" w:hAnsiTheme="minorEastAsia" w:cstheme="minorEastAsia"/>
          <w:sz w:val="21"/>
          <w:szCs w:val="21"/>
          <w:lang w:eastAsia="zh-CN"/>
        </w:rPr>
      </w:pPr>
      <w:r>
        <w:rPr>
          <w:rFonts w:hint="eastAsia" w:asciiTheme="minorEastAsia" w:hAnsiTheme="minorEastAsia" w:cstheme="minorEastAsia"/>
          <w:sz w:val="21"/>
          <w:szCs w:val="21"/>
          <w:lang w:eastAsia="zh-CN"/>
        </w:rPr>
        <w:t>日期：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996D7A"/>
    <w:rsid w:val="07F34B49"/>
    <w:rsid w:val="090B665F"/>
    <w:rsid w:val="122E4BDC"/>
    <w:rsid w:val="1F4C4468"/>
    <w:rsid w:val="2CBE3F5A"/>
    <w:rsid w:val="2E0F3B51"/>
    <w:rsid w:val="3F217B26"/>
    <w:rsid w:val="41853DB9"/>
    <w:rsid w:val="46996D7A"/>
    <w:rsid w:val="4EF552A3"/>
    <w:rsid w:val="55857B34"/>
    <w:rsid w:val="58D76324"/>
    <w:rsid w:val="59227450"/>
    <w:rsid w:val="6C292A3C"/>
    <w:rsid w:val="711432BE"/>
    <w:rsid w:val="767E6F18"/>
    <w:rsid w:val="77C526D9"/>
    <w:rsid w:val="CBCF16E0"/>
    <w:rsid w:val="F2661166"/>
    <w:rsid w:val="FFBEF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2020-12-16T13:59:00Z</dcterms:created>
  <dc:creator>Administrator</dc:creator>
  <cp:lastModifiedBy>Administrator</cp:lastModifiedBy>
  <dcterms:modified xsi:type="dcterms:W3CDTF">2021-01-05T08:12:24Z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