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24" w:lineRule="exact"/>
        <w:jc w:val="center"/>
        <w:outlineLvl w:val="1"/>
        <w:rPr>
          <w:rFonts w:hint="eastAsia" w:ascii="黑体" w:hAnsi="黑体" w:eastAsia="黑体" w:cs="黑体"/>
          <w:b/>
          <w:bCs/>
          <w:sz w:val="32"/>
          <w:szCs w:val="32"/>
        </w:rPr>
      </w:pPr>
      <w:r>
        <w:rPr>
          <w:rFonts w:hint="eastAsia" w:ascii="黑体" w:hAnsi="黑体" w:eastAsia="黑体" w:cs="黑体"/>
          <w:b/>
          <w:bCs/>
          <w:kern w:val="0"/>
          <w:sz w:val="32"/>
          <w:szCs w:val="32"/>
          <w:lang w:val="en-US" w:eastAsia="zh-CN"/>
        </w:rPr>
        <w:t xml:space="preserve"> 经贸部</w:t>
      </w:r>
      <w:r>
        <w:rPr>
          <w:rFonts w:hint="eastAsia" w:ascii="黑体" w:hAnsi="黑体" w:eastAsia="黑体" w:cs="黑体"/>
          <w:b/>
          <w:i w:val="0"/>
          <w:color w:val="000000"/>
          <w:kern w:val="0"/>
          <w:sz w:val="32"/>
          <w:szCs w:val="32"/>
          <w:u w:val="none"/>
          <w:lang w:val="en-US" w:eastAsia="zh-CN" w:bidi="ar"/>
        </w:rPr>
        <w:t>会计专业教学用品</w:t>
      </w:r>
      <w:r>
        <w:rPr>
          <w:rFonts w:hint="eastAsia" w:ascii="黑体" w:hAnsi="黑体" w:eastAsia="黑体" w:cs="黑体"/>
          <w:b/>
          <w:bCs/>
          <w:sz w:val="32"/>
          <w:szCs w:val="32"/>
        </w:rPr>
        <w:t>采购询价公告</w:t>
      </w:r>
    </w:p>
    <w:p>
      <w:pPr>
        <w:spacing w:before="100" w:beforeAutospacing="1" w:after="100" w:afterAutospacing="1" w:line="424" w:lineRule="exact"/>
        <w:jc w:val="both"/>
        <w:outlineLvl w:val="1"/>
        <w:rPr>
          <w:rFonts w:hint="eastAsia" w:ascii="黑体" w:hAnsi="宋体" w:eastAsia="黑体" w:cs="黑体"/>
          <w:w w:val="90"/>
          <w:kern w:val="0"/>
          <w:sz w:val="24"/>
          <w:szCs w:val="24"/>
        </w:rPr>
      </w:pPr>
      <w:r>
        <w:rPr>
          <w:rFonts w:hint="eastAsia" w:ascii="宋体" w:hAnsi="宋体" w:eastAsia="宋体" w:cs="宋体"/>
          <w:sz w:val="24"/>
          <w:szCs w:val="24"/>
        </w:rPr>
        <w:t>各供应商：</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cs="宋体"/>
          <w:sz w:val="24"/>
          <w:szCs w:val="24"/>
          <w:lang w:eastAsia="zh-CN"/>
        </w:rPr>
        <w:t>根据会计专业实训教学需要，</w:t>
      </w:r>
      <w:r>
        <w:rPr>
          <w:rFonts w:hint="eastAsia" w:ascii="宋体" w:hAnsi="宋体" w:eastAsia="宋体" w:cs="宋体"/>
          <w:sz w:val="24"/>
          <w:szCs w:val="24"/>
          <w:lang w:eastAsia="zh-CN"/>
        </w:rPr>
        <w:t>我校</w:t>
      </w:r>
      <w:r>
        <w:rPr>
          <w:rFonts w:hint="eastAsia" w:ascii="宋体" w:hAnsi="宋体" w:cs="宋体"/>
          <w:kern w:val="0"/>
          <w:sz w:val="24"/>
          <w:szCs w:val="24"/>
          <w:lang w:eastAsia="zh-CN"/>
        </w:rPr>
        <w:t>经贸</w:t>
      </w:r>
      <w:r>
        <w:rPr>
          <w:rFonts w:hint="eastAsia" w:ascii="宋体" w:hAnsi="宋体" w:eastAsia="宋体" w:cs="宋体"/>
          <w:kern w:val="0"/>
          <w:sz w:val="24"/>
          <w:szCs w:val="24"/>
          <w:lang w:eastAsia="zh-CN"/>
        </w:rPr>
        <w:t>部</w:t>
      </w:r>
      <w:r>
        <w:rPr>
          <w:rFonts w:hint="eastAsia" w:ascii="宋体" w:hAnsi="宋体" w:cs="宋体"/>
          <w:kern w:val="0"/>
          <w:sz w:val="24"/>
          <w:szCs w:val="24"/>
          <w:lang w:eastAsia="zh-CN"/>
        </w:rPr>
        <w:t>拟采购一批会计专业教学用品</w:t>
      </w:r>
      <w:r>
        <w:rPr>
          <w:rFonts w:hint="eastAsia" w:ascii="宋体" w:hAnsi="宋体" w:cs="宋体"/>
          <w:sz w:val="24"/>
          <w:szCs w:val="24"/>
          <w:lang w:eastAsia="zh-CN"/>
        </w:rPr>
        <w:t>，项目</w:t>
      </w:r>
      <w:r>
        <w:rPr>
          <w:rFonts w:hint="eastAsia" w:ascii="宋体" w:hAnsi="宋体" w:eastAsia="宋体" w:cs="宋体"/>
          <w:sz w:val="24"/>
          <w:szCs w:val="24"/>
        </w:rPr>
        <w:t>采购清单见附件</w:t>
      </w:r>
      <w:r>
        <w:rPr>
          <w:rFonts w:hint="eastAsia" w:ascii="宋体" w:hAnsi="宋体" w:cs="宋体"/>
          <w:sz w:val="24"/>
          <w:szCs w:val="24"/>
          <w:lang w:eastAsia="zh-CN"/>
        </w:rPr>
        <w:t>（附后）</w:t>
      </w:r>
      <w:r>
        <w:rPr>
          <w:rFonts w:hint="eastAsia" w:ascii="宋体" w:hAnsi="宋体" w:eastAsia="宋体" w:cs="宋体"/>
          <w:sz w:val="24"/>
          <w:szCs w:val="24"/>
        </w:rPr>
        <w:t>，按照政府采购规定，欢迎各供应商参与本项目</w:t>
      </w:r>
      <w:r>
        <w:rPr>
          <w:rFonts w:hint="eastAsia" w:ascii="宋体" w:hAnsi="宋体" w:eastAsia="宋体" w:cs="宋体"/>
          <w:sz w:val="24"/>
          <w:szCs w:val="24"/>
          <w:lang w:eastAsia="zh-CN"/>
        </w:rPr>
        <w:t>采购</w:t>
      </w:r>
      <w:r>
        <w:rPr>
          <w:rFonts w:hint="eastAsia" w:ascii="宋体" w:hAnsi="宋体" w:eastAsia="宋体" w:cs="宋体"/>
          <w:sz w:val="24"/>
          <w:szCs w:val="24"/>
        </w:rPr>
        <w:t>的投标报价</w:t>
      </w:r>
      <w:r>
        <w:rPr>
          <w:rFonts w:hint="eastAsia" w:ascii="宋体" w:hAnsi="宋体" w:eastAsia="宋体" w:cs="宋体"/>
          <w:sz w:val="24"/>
          <w:szCs w:val="24"/>
          <w:lang w:eastAsia="zh-CN"/>
        </w:rPr>
        <w:t>（咨询电话：</w:t>
      </w:r>
      <w:r>
        <w:rPr>
          <w:rFonts w:hint="eastAsia" w:ascii="宋体" w:hAnsi="宋体" w:cs="宋体"/>
          <w:sz w:val="24"/>
          <w:szCs w:val="24"/>
          <w:lang w:eastAsia="zh-CN"/>
        </w:rPr>
        <w:t>王老师</w:t>
      </w:r>
      <w:r>
        <w:rPr>
          <w:rFonts w:hint="eastAsia" w:ascii="宋体" w:hAnsi="宋体" w:cs="宋体"/>
          <w:sz w:val="24"/>
          <w:szCs w:val="24"/>
          <w:lang w:val="en-US" w:eastAsia="zh-CN"/>
        </w:rPr>
        <w:t>0714-6379899</w:t>
      </w:r>
      <w:r>
        <w:rPr>
          <w:rFonts w:hint="eastAsia" w:ascii="宋体" w:hAnsi="宋体" w:eastAsia="宋体" w:cs="宋体"/>
          <w:sz w:val="24"/>
          <w:szCs w:val="24"/>
          <w:lang w:eastAsia="zh-CN"/>
        </w:rPr>
        <w:t>）</w:t>
      </w:r>
      <w:r>
        <w:rPr>
          <w:rFonts w:hint="eastAsia" w:ascii="宋体" w:hAnsi="宋体" w:eastAsia="宋体" w:cs="宋体"/>
          <w:sz w:val="24"/>
          <w:szCs w:val="24"/>
        </w:rPr>
        <w:t>，本项目的采购预算为人民币</w:t>
      </w:r>
      <w:r>
        <w:rPr>
          <w:rFonts w:hint="eastAsia" w:ascii="宋体" w:hAnsi="宋体" w:eastAsia="宋体" w:cs="宋体"/>
          <w:sz w:val="24"/>
          <w:szCs w:val="24"/>
          <w:lang w:eastAsia="zh-CN"/>
        </w:rPr>
        <w:t>约</w:t>
      </w:r>
      <w:r>
        <w:rPr>
          <w:rFonts w:hint="eastAsia" w:ascii="宋体" w:hAnsi="宋体" w:cs="宋体"/>
          <w:sz w:val="24"/>
          <w:szCs w:val="24"/>
          <w:lang w:val="en-US" w:eastAsia="zh-CN"/>
        </w:rPr>
        <w:t>4210</w:t>
      </w:r>
      <w:r>
        <w:rPr>
          <w:rFonts w:hint="eastAsia" w:ascii="宋体" w:hAnsi="宋体" w:eastAsia="宋体" w:cs="宋体"/>
          <w:sz w:val="24"/>
          <w:szCs w:val="24"/>
        </w:rPr>
        <w:t>元，各供应商投标报价函文件须盖章、并提供营业执照复印件，用档案袋密封，封面注明投标名称、联系人、联系电话。投标报价文件请于2020年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16</w:t>
      </w:r>
      <w:r>
        <w:rPr>
          <w:rFonts w:hint="eastAsia" w:ascii="宋体" w:hAnsi="宋体" w:eastAsia="宋体" w:cs="宋体"/>
          <w:sz w:val="24"/>
          <w:szCs w:val="24"/>
        </w:rPr>
        <w:t>日</w:t>
      </w:r>
      <w:r>
        <w:rPr>
          <w:rFonts w:hint="eastAsia" w:ascii="宋体" w:hAnsi="宋体" w:eastAsia="宋体" w:cs="宋体"/>
          <w:sz w:val="24"/>
          <w:szCs w:val="24"/>
          <w:lang w:eastAsia="zh-CN"/>
        </w:rPr>
        <w:t>上午</w:t>
      </w:r>
      <w:r>
        <w:rPr>
          <w:rFonts w:hint="eastAsia" w:ascii="宋体" w:hAnsi="宋体" w:eastAsia="宋体" w:cs="宋体"/>
          <w:sz w:val="24"/>
          <w:szCs w:val="24"/>
          <w:lang w:val="en-US" w:eastAsia="zh-CN"/>
        </w:rPr>
        <w:t>9</w:t>
      </w:r>
      <w:r>
        <w:rPr>
          <w:rFonts w:hint="eastAsia" w:ascii="宋体" w:hAnsi="宋体" w:eastAsia="宋体" w:cs="宋体"/>
          <w:sz w:val="24"/>
          <w:szCs w:val="24"/>
        </w:rPr>
        <w:t>:30前送交学校总务处，地址：黄石市发展大道155号（湖北城市职业学校），联系人：李老师0714-6379883、</w:t>
      </w:r>
      <w:r>
        <w:rPr>
          <w:rFonts w:hint="eastAsia" w:ascii="宋体" w:hAnsi="宋体" w:eastAsia="宋体" w:cs="宋体"/>
          <w:sz w:val="24"/>
          <w:szCs w:val="24"/>
          <w:lang w:val="en-US" w:eastAsia="zh-CN"/>
        </w:rPr>
        <w:t>15072056627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本项目</w:t>
      </w:r>
      <w:r>
        <w:rPr>
          <w:rFonts w:hint="eastAsia" w:ascii="宋体" w:hAnsi="宋体" w:cs="宋体"/>
          <w:sz w:val="24"/>
          <w:szCs w:val="24"/>
          <w:lang w:eastAsia="zh-CN"/>
        </w:rPr>
        <w:t>的</w:t>
      </w:r>
      <w:r>
        <w:rPr>
          <w:rFonts w:hint="eastAsia" w:ascii="宋体" w:hAnsi="宋体" w:eastAsia="宋体" w:cs="宋体"/>
          <w:sz w:val="24"/>
          <w:szCs w:val="24"/>
          <w:lang w:eastAsia="zh-CN"/>
        </w:rPr>
        <w:t>采购</w:t>
      </w:r>
      <w:r>
        <w:rPr>
          <w:rFonts w:hint="eastAsia" w:ascii="宋体" w:hAnsi="宋体" w:eastAsia="宋体" w:cs="宋体"/>
          <w:sz w:val="24"/>
          <w:szCs w:val="24"/>
        </w:rPr>
        <w:t>费用包干（包干价）</w:t>
      </w:r>
      <w:r>
        <w:rPr>
          <w:rFonts w:hint="eastAsia" w:ascii="宋体" w:hAnsi="宋体" w:cs="宋体"/>
          <w:sz w:val="24"/>
          <w:szCs w:val="24"/>
          <w:lang w:eastAsia="zh-CN"/>
        </w:rPr>
        <w:t>，</w:t>
      </w:r>
      <w:r>
        <w:rPr>
          <w:rFonts w:hint="eastAsia" w:ascii="宋体" w:hAnsi="宋体" w:eastAsia="宋体" w:cs="宋体"/>
          <w:sz w:val="24"/>
          <w:szCs w:val="24"/>
        </w:rPr>
        <w:t>学校公开询价小组按同等条件下本项目投标报价的总报价最低者成交，成交结果经学校党政联席会研究通过后直接通知成交供应商。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湖北城市职业学校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2020年</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11</w:t>
      </w:r>
      <w:r>
        <w:rPr>
          <w:rFonts w:hint="eastAsia" w:ascii="宋体" w:hAnsi="宋体" w:eastAsia="宋体" w:cs="宋体"/>
          <w:sz w:val="24"/>
          <w:szCs w:val="24"/>
        </w:rPr>
        <w:t>日</w:t>
      </w:r>
    </w:p>
    <w:p>
      <w:pPr>
        <w:spacing w:before="100" w:beforeAutospacing="1" w:after="100" w:afterAutospacing="1" w:line="424" w:lineRule="exact"/>
        <w:jc w:val="left"/>
        <w:outlineLvl w:val="1"/>
        <w:rPr>
          <w:rFonts w:hint="eastAsia" w:ascii="宋体" w:hAnsi="宋体" w:cs="黑体"/>
          <w:kern w:val="0"/>
          <w:sz w:val="28"/>
          <w:szCs w:val="28"/>
        </w:rPr>
      </w:pPr>
    </w:p>
    <w:p>
      <w:pPr>
        <w:spacing w:before="100" w:beforeAutospacing="1" w:after="100" w:afterAutospacing="1" w:line="424" w:lineRule="exact"/>
        <w:jc w:val="left"/>
        <w:outlineLvl w:val="1"/>
        <w:rPr>
          <w:rFonts w:hint="eastAsia" w:ascii="宋体" w:hAnsi="宋体" w:cs="黑体"/>
          <w:kern w:val="0"/>
          <w:sz w:val="28"/>
          <w:szCs w:val="28"/>
        </w:rPr>
      </w:pPr>
      <w:r>
        <w:rPr>
          <w:rFonts w:hint="eastAsia" w:ascii="宋体" w:hAnsi="宋体" w:cs="黑体"/>
          <w:kern w:val="0"/>
          <w:sz w:val="28"/>
          <w:szCs w:val="28"/>
        </w:rPr>
        <w:t>附件</w:t>
      </w:r>
    </w:p>
    <w:p>
      <w:pPr>
        <w:spacing w:before="100" w:beforeAutospacing="1" w:after="100" w:afterAutospacing="1" w:line="424" w:lineRule="exact"/>
        <w:jc w:val="center"/>
        <w:outlineLvl w:val="1"/>
        <w:rPr>
          <w:rFonts w:hint="eastAsia"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pPr>
        <w:ind w:left="161"/>
        <w:jc w:val="left"/>
        <w:rPr>
          <w:rFonts w:hint="eastAsia" w:ascii="宋体" w:hAnsi="宋体" w:eastAsia="宋体" w:cs="黑体"/>
          <w:kern w:val="0"/>
          <w:sz w:val="24"/>
          <w:lang w:eastAsia="zh-CN"/>
        </w:rPr>
      </w:pPr>
      <w:r>
        <w:rPr>
          <w:rFonts w:hint="eastAsia" w:ascii="宋体" w:hAnsi="宋体" w:cs="黑体"/>
          <w:kern w:val="0"/>
          <w:sz w:val="24"/>
        </w:rPr>
        <w:t>申报处室：</w:t>
      </w:r>
      <w:r>
        <w:rPr>
          <w:rFonts w:hint="eastAsia" w:ascii="宋体" w:hAnsi="宋体" w:cs="黑体"/>
          <w:kern w:val="0"/>
          <w:sz w:val="24"/>
          <w:lang w:eastAsia="zh-CN"/>
        </w:rPr>
        <w:t>经贸部会计教研室</w:t>
      </w:r>
      <w:r>
        <w:rPr>
          <w:rFonts w:hint="eastAsia" w:ascii="宋体" w:hAnsi="宋体" w:cs="黑体"/>
          <w:kern w:val="0"/>
          <w:sz w:val="24"/>
        </w:rPr>
        <w:tab/>
      </w:r>
      <w:r>
        <w:rPr>
          <w:rFonts w:hint="eastAsia" w:ascii="宋体" w:hAnsi="宋体" w:cs="黑体"/>
          <w:kern w:val="0"/>
          <w:sz w:val="24"/>
        </w:rPr>
        <w:t xml:space="preserve">       </w:t>
      </w:r>
      <w:r>
        <w:rPr>
          <w:rFonts w:hint="eastAsia" w:ascii="宋体" w:hAnsi="宋体" w:cs="黑体"/>
          <w:kern w:val="0"/>
          <w:sz w:val="24"/>
          <w:lang w:val="en-US" w:eastAsia="zh-CN"/>
        </w:rPr>
        <w:t xml:space="preserve">    </w:t>
      </w:r>
    </w:p>
    <w:p>
      <w:pPr>
        <w:spacing w:before="16" w:line="220" w:lineRule="exact"/>
        <w:jc w:val="left"/>
        <w:rPr>
          <w:rFonts w:hint="eastAsia" w:ascii="Calibri" w:hAnsi="Calibri" w:cs="黑体"/>
          <w:kern w:val="0"/>
          <w:sz w:val="22"/>
          <w:szCs w:val="22"/>
        </w:rPr>
      </w:pPr>
      <w:r>
        <w:rPr>
          <w:rFonts w:ascii="Calibri" w:hAnsi="Calibri" w:cs="黑体"/>
          <w:kern w:val="0"/>
          <w:sz w:val="22"/>
          <w:szCs w:val="22"/>
        </w:rPr>
        <w:t xml:space="preserve"> </w:t>
      </w:r>
    </w:p>
    <w:tbl>
      <w:tblPr>
        <w:tblStyle w:val="2"/>
        <w:tblW w:w="8165" w:type="dxa"/>
        <w:jc w:val="center"/>
        <w:tblLayout w:type="fixed"/>
        <w:tblCellMar>
          <w:top w:w="0" w:type="dxa"/>
          <w:left w:w="108" w:type="dxa"/>
          <w:bottom w:w="0" w:type="dxa"/>
          <w:right w:w="108" w:type="dxa"/>
        </w:tblCellMar>
      </w:tblPr>
      <w:tblGrid>
        <w:gridCol w:w="1678"/>
        <w:gridCol w:w="1374"/>
        <w:gridCol w:w="1225"/>
        <w:gridCol w:w="1332"/>
        <w:gridCol w:w="1027"/>
        <w:gridCol w:w="1529"/>
      </w:tblGrid>
      <w:tr>
        <w:tblPrEx>
          <w:tblCellMar>
            <w:top w:w="0" w:type="dxa"/>
            <w:left w:w="108" w:type="dxa"/>
            <w:bottom w:w="0" w:type="dxa"/>
            <w:right w:w="108" w:type="dxa"/>
          </w:tblCellMar>
        </w:tblPrEx>
        <w:trPr>
          <w:wAfter w:w="0" w:type="auto"/>
          <w:trHeight w:val="70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eastAsia"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6487" w:type="dxa"/>
            <w:gridSpan w:val="5"/>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8"/>
                <w:szCs w:val="28"/>
                <w:lang w:eastAsia="zh-CN"/>
              </w:rPr>
              <w:t>会计专业教学用品</w:t>
            </w:r>
            <w:bookmarkStart w:id="0" w:name="_GoBack"/>
            <w:bookmarkEnd w:id="0"/>
          </w:p>
        </w:tc>
      </w:tr>
      <w:tr>
        <w:tblPrEx>
          <w:tblCellMar>
            <w:top w:w="0" w:type="dxa"/>
            <w:left w:w="108" w:type="dxa"/>
            <w:bottom w:w="0" w:type="dxa"/>
            <w:right w:w="108" w:type="dxa"/>
          </w:tblCellMar>
        </w:tblPrEx>
        <w:trPr>
          <w:wAfter w:w="0" w:type="auto"/>
          <w:trHeight w:val="461"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374"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1225"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332"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027"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单价</w:t>
            </w:r>
          </w:p>
        </w:tc>
        <w:tc>
          <w:tcPr>
            <w:tcW w:w="1529"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wAfter w:w="0" w:type="auto"/>
          <w:trHeight w:val="345"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记账凭证</w:t>
            </w:r>
          </w:p>
        </w:tc>
        <w:tc>
          <w:tcPr>
            <w:tcW w:w="1374"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本</w:t>
            </w:r>
          </w:p>
        </w:tc>
        <w:tc>
          <w:tcPr>
            <w:tcW w:w="1332"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500</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0" w:type="auto"/>
          <w:trHeight w:val="312"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总分类账账页</w:t>
            </w:r>
          </w:p>
        </w:tc>
        <w:tc>
          <w:tcPr>
            <w:tcW w:w="1374"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本</w:t>
            </w:r>
          </w:p>
        </w:tc>
        <w:tc>
          <w:tcPr>
            <w:tcW w:w="1332"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20</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0" w:type="auto"/>
          <w:trHeight w:val="3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18"/>
                <w:szCs w:val="18"/>
                <w:lang w:eastAsia="zh-CN"/>
              </w:rPr>
              <w:t>数量金额式账页</w:t>
            </w:r>
          </w:p>
        </w:tc>
        <w:tc>
          <w:tcPr>
            <w:tcW w:w="1374"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本</w:t>
            </w:r>
          </w:p>
        </w:tc>
        <w:tc>
          <w:tcPr>
            <w:tcW w:w="1332"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0" w:type="auto"/>
          <w:trHeight w:val="31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Calibri" w:hAnsi="Calibri" w:eastAsia="宋体" w:cs="黑体"/>
                <w:kern w:val="0"/>
                <w:sz w:val="18"/>
                <w:szCs w:val="18"/>
                <w:lang w:eastAsia="zh-CN"/>
              </w:rPr>
            </w:pPr>
            <w:r>
              <w:rPr>
                <w:rFonts w:hint="eastAsia" w:ascii="Calibri" w:hAnsi="Calibri" w:cs="黑体"/>
                <w:kern w:val="0"/>
                <w:sz w:val="18"/>
                <w:szCs w:val="18"/>
                <w:lang w:eastAsia="zh-CN"/>
              </w:rPr>
              <w:t>多栏式明细账页</w:t>
            </w:r>
          </w:p>
        </w:tc>
        <w:tc>
          <w:tcPr>
            <w:tcW w:w="1374"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简版</w:t>
            </w: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本</w:t>
            </w:r>
          </w:p>
        </w:tc>
        <w:tc>
          <w:tcPr>
            <w:tcW w:w="1332"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50</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0" w:type="auto"/>
          <w:trHeight w:val="35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Calibri" w:hAnsi="Calibri" w:eastAsia="宋体" w:cs="黑体"/>
                <w:kern w:val="0"/>
                <w:sz w:val="18"/>
                <w:szCs w:val="18"/>
                <w:lang w:eastAsia="zh-CN"/>
              </w:rPr>
            </w:pPr>
            <w:r>
              <w:rPr>
                <w:rFonts w:hint="eastAsia" w:ascii="Calibri" w:hAnsi="Calibri" w:cs="黑体"/>
                <w:kern w:val="0"/>
                <w:sz w:val="18"/>
                <w:szCs w:val="18"/>
                <w:lang w:eastAsia="zh-CN"/>
              </w:rPr>
              <w:t>多栏式明细账页</w:t>
            </w:r>
          </w:p>
        </w:tc>
        <w:tc>
          <w:tcPr>
            <w:tcW w:w="1374"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长版</w:t>
            </w: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本</w:t>
            </w:r>
          </w:p>
        </w:tc>
        <w:tc>
          <w:tcPr>
            <w:tcW w:w="1332"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30</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0" w:type="auto"/>
          <w:trHeight w:val="34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Calibri" w:hAnsi="Calibri" w:cs="黑体"/>
                <w:kern w:val="0"/>
                <w:sz w:val="22"/>
                <w:szCs w:val="22"/>
                <w:lang w:eastAsia="zh-CN"/>
              </w:rPr>
            </w:pPr>
            <w:r>
              <w:rPr>
                <w:rFonts w:hint="eastAsia" w:ascii="Calibri" w:hAnsi="Calibri" w:cs="黑体"/>
                <w:kern w:val="0"/>
                <w:sz w:val="22"/>
                <w:szCs w:val="22"/>
                <w:lang w:eastAsia="zh-CN"/>
              </w:rPr>
              <w:t>科目汇总表</w:t>
            </w:r>
          </w:p>
        </w:tc>
        <w:tc>
          <w:tcPr>
            <w:tcW w:w="1374"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本</w:t>
            </w:r>
          </w:p>
        </w:tc>
        <w:tc>
          <w:tcPr>
            <w:tcW w:w="1332"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50</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0" w:type="auto"/>
          <w:trHeight w:val="28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Calibri" w:hAnsi="Calibri" w:cs="黑体"/>
                <w:kern w:val="0"/>
                <w:sz w:val="22"/>
                <w:szCs w:val="22"/>
                <w:lang w:eastAsia="zh-CN"/>
              </w:rPr>
            </w:pPr>
            <w:r>
              <w:rPr>
                <w:rFonts w:hint="eastAsia" w:ascii="Calibri" w:hAnsi="Calibri" w:cs="黑体"/>
                <w:kern w:val="0"/>
                <w:sz w:val="22"/>
                <w:szCs w:val="22"/>
                <w:lang w:eastAsia="zh-CN"/>
              </w:rPr>
              <w:t>收款凭证</w:t>
            </w:r>
          </w:p>
        </w:tc>
        <w:tc>
          <w:tcPr>
            <w:tcW w:w="1374"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本</w:t>
            </w:r>
          </w:p>
        </w:tc>
        <w:tc>
          <w:tcPr>
            <w:tcW w:w="1332"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80</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0" w:type="auto"/>
          <w:trHeight w:val="302"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Calibri" w:hAnsi="Calibri" w:cs="黑体"/>
                <w:kern w:val="0"/>
                <w:sz w:val="22"/>
                <w:szCs w:val="22"/>
                <w:lang w:eastAsia="zh-CN"/>
              </w:rPr>
            </w:pPr>
            <w:r>
              <w:rPr>
                <w:rFonts w:hint="eastAsia" w:ascii="Calibri" w:hAnsi="Calibri" w:cs="黑体"/>
                <w:kern w:val="0"/>
                <w:sz w:val="22"/>
                <w:szCs w:val="22"/>
                <w:lang w:eastAsia="zh-CN"/>
              </w:rPr>
              <w:t>付款凭证</w:t>
            </w:r>
          </w:p>
        </w:tc>
        <w:tc>
          <w:tcPr>
            <w:tcW w:w="1374"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本</w:t>
            </w:r>
          </w:p>
        </w:tc>
        <w:tc>
          <w:tcPr>
            <w:tcW w:w="1332"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160</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0" w:type="auto"/>
          <w:trHeight w:val="302"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Calibri" w:hAnsi="Calibri" w:cs="黑体"/>
                <w:kern w:val="0"/>
                <w:sz w:val="22"/>
                <w:szCs w:val="22"/>
                <w:lang w:eastAsia="zh-CN"/>
              </w:rPr>
            </w:pPr>
            <w:r>
              <w:rPr>
                <w:rFonts w:hint="eastAsia" w:ascii="Calibri" w:hAnsi="Calibri" w:cs="黑体"/>
                <w:kern w:val="0"/>
                <w:sz w:val="22"/>
                <w:szCs w:val="22"/>
                <w:lang w:eastAsia="zh-CN"/>
              </w:rPr>
              <w:t>转账凭证</w:t>
            </w:r>
          </w:p>
        </w:tc>
        <w:tc>
          <w:tcPr>
            <w:tcW w:w="1374"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本</w:t>
            </w:r>
          </w:p>
        </w:tc>
        <w:tc>
          <w:tcPr>
            <w:tcW w:w="1332"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160</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0" w:type="auto"/>
          <w:trHeight w:val="28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Calibri" w:hAnsi="Calibri" w:cs="黑体"/>
                <w:kern w:val="0"/>
                <w:sz w:val="22"/>
                <w:szCs w:val="22"/>
                <w:lang w:eastAsia="zh-CN"/>
              </w:rPr>
            </w:pPr>
            <w:r>
              <w:rPr>
                <w:rFonts w:hint="eastAsia" w:ascii="Calibri" w:hAnsi="Calibri" w:cs="黑体"/>
                <w:kern w:val="0"/>
                <w:sz w:val="22"/>
                <w:szCs w:val="22"/>
                <w:lang w:eastAsia="zh-CN"/>
              </w:rPr>
              <w:t>现金日记账</w:t>
            </w:r>
          </w:p>
        </w:tc>
        <w:tc>
          <w:tcPr>
            <w:tcW w:w="1374"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本</w:t>
            </w:r>
          </w:p>
        </w:tc>
        <w:tc>
          <w:tcPr>
            <w:tcW w:w="1332"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20</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0" w:type="auto"/>
          <w:trHeight w:val="28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Calibri" w:hAnsi="Calibri" w:cs="黑体"/>
                <w:kern w:val="0"/>
                <w:sz w:val="22"/>
                <w:szCs w:val="22"/>
                <w:lang w:eastAsia="zh-CN"/>
              </w:rPr>
            </w:pPr>
            <w:r>
              <w:rPr>
                <w:rFonts w:hint="eastAsia" w:ascii="Calibri" w:hAnsi="Calibri" w:cs="黑体"/>
                <w:kern w:val="0"/>
                <w:sz w:val="18"/>
                <w:szCs w:val="18"/>
                <w:lang w:eastAsia="zh-CN"/>
              </w:rPr>
              <w:t>银行存款日记账</w:t>
            </w:r>
          </w:p>
        </w:tc>
        <w:tc>
          <w:tcPr>
            <w:tcW w:w="1374"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本</w:t>
            </w:r>
          </w:p>
        </w:tc>
        <w:tc>
          <w:tcPr>
            <w:tcW w:w="1332"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20</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0" w:type="auto"/>
          <w:trHeight w:val="28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Calibri" w:hAnsi="Calibri" w:cs="黑体"/>
                <w:kern w:val="0"/>
                <w:sz w:val="18"/>
                <w:szCs w:val="18"/>
                <w:lang w:eastAsia="zh-CN"/>
              </w:rPr>
            </w:pPr>
            <w:r>
              <w:rPr>
                <w:rFonts w:hint="eastAsia" w:ascii="Calibri" w:hAnsi="Calibri" w:cs="黑体"/>
                <w:kern w:val="0"/>
                <w:sz w:val="18"/>
                <w:szCs w:val="18"/>
                <w:lang w:eastAsia="zh-CN"/>
              </w:rPr>
              <w:t>增值税明细账账页</w:t>
            </w:r>
          </w:p>
        </w:tc>
        <w:tc>
          <w:tcPr>
            <w:tcW w:w="1374"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Calibri" w:hAnsi="Calibri" w:cs="黑体"/>
                <w:kern w:val="0"/>
                <w:sz w:val="22"/>
                <w:szCs w:val="22"/>
                <w:lang w:eastAsia="zh-CN"/>
              </w:rPr>
            </w:pPr>
            <w:r>
              <w:rPr>
                <w:rFonts w:hint="eastAsia" w:ascii="Calibri" w:hAnsi="Calibri" w:cs="黑体"/>
                <w:kern w:val="0"/>
                <w:sz w:val="22"/>
                <w:szCs w:val="22"/>
                <w:lang w:eastAsia="zh-CN"/>
              </w:rPr>
              <w:t>本</w:t>
            </w:r>
          </w:p>
        </w:tc>
        <w:tc>
          <w:tcPr>
            <w:tcW w:w="1332" w:type="dxa"/>
            <w:tcBorders>
              <w:top w:val="single" w:color="000000" w:sz="4" w:space="0"/>
              <w:left w:val="nil"/>
              <w:bottom w:val="single" w:color="000000" w:sz="4" w:space="0"/>
              <w:right w:val="single" w:color="000000" w:sz="4" w:space="0"/>
            </w:tcBorders>
          </w:tcPr>
          <w:p>
            <w:pPr>
              <w:jc w:val="left"/>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20</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0" w:type="auto"/>
          <w:trHeight w:val="28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Calibri" w:hAnsi="Calibri" w:cs="黑体"/>
                <w:kern w:val="0"/>
                <w:sz w:val="18"/>
                <w:szCs w:val="18"/>
                <w:lang w:eastAsia="zh-CN"/>
              </w:rPr>
            </w:pPr>
            <w:r>
              <w:rPr>
                <w:rFonts w:hint="eastAsia" w:ascii="Calibri" w:hAnsi="Calibri" w:cs="黑体"/>
                <w:kern w:val="0"/>
                <w:sz w:val="15"/>
                <w:szCs w:val="15"/>
                <w:lang w:eastAsia="zh-CN"/>
              </w:rPr>
              <w:t>固定资产明细账账页</w:t>
            </w:r>
          </w:p>
        </w:tc>
        <w:tc>
          <w:tcPr>
            <w:tcW w:w="1374"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Calibri" w:hAnsi="Calibri" w:cs="黑体"/>
                <w:kern w:val="0"/>
                <w:sz w:val="22"/>
                <w:szCs w:val="22"/>
                <w:lang w:eastAsia="zh-CN"/>
              </w:rPr>
            </w:pPr>
            <w:r>
              <w:rPr>
                <w:rFonts w:hint="eastAsia" w:ascii="Calibri" w:hAnsi="Calibri" w:cs="黑体"/>
                <w:kern w:val="0"/>
                <w:sz w:val="22"/>
                <w:szCs w:val="22"/>
                <w:lang w:eastAsia="zh-CN"/>
              </w:rPr>
              <w:t>本</w:t>
            </w:r>
          </w:p>
        </w:tc>
        <w:tc>
          <w:tcPr>
            <w:tcW w:w="1332" w:type="dxa"/>
            <w:tcBorders>
              <w:top w:val="single" w:color="000000" w:sz="4" w:space="0"/>
              <w:left w:val="nil"/>
              <w:bottom w:val="single" w:color="000000" w:sz="4" w:space="0"/>
              <w:right w:val="single" w:color="000000" w:sz="4" w:space="0"/>
            </w:tcBorders>
          </w:tcPr>
          <w:p>
            <w:pPr>
              <w:jc w:val="left"/>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20</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0" w:type="auto"/>
          <w:trHeight w:val="576" w:hRule="atLeast"/>
          <w:jc w:val="center"/>
        </w:trPr>
        <w:tc>
          <w:tcPr>
            <w:tcW w:w="6636" w:type="dxa"/>
            <w:gridSpan w:val="5"/>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黑体"/>
                <w:kern w:val="0"/>
                <w:sz w:val="22"/>
                <w:szCs w:val="22"/>
              </w:rPr>
            </w:pPr>
            <w:r>
              <w:rPr>
                <w:rFonts w:hint="eastAsia" w:ascii="Calibri" w:hAnsi="Calibri" w:cs="黑体"/>
                <w:kern w:val="0"/>
                <w:sz w:val="24"/>
                <w:szCs w:val="24"/>
                <w:lang w:eastAsia="zh-CN"/>
              </w:rPr>
              <w:t>报价总计（包干价，大小写）：</w:t>
            </w: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bl>
    <w:p>
      <w:pPr>
        <w:rPr>
          <w:rFonts w:hint="eastAsia"/>
          <w:sz w:val="24"/>
          <w:szCs w:val="24"/>
          <w:lang w:eastAsia="zh-CN"/>
        </w:rPr>
      </w:pPr>
    </w:p>
    <w:p>
      <w:pPr>
        <w:rPr>
          <w:rFonts w:hint="eastAsia"/>
          <w:sz w:val="24"/>
          <w:szCs w:val="24"/>
          <w:lang w:eastAsia="zh-CN"/>
        </w:rPr>
      </w:pPr>
      <w:r>
        <w:rPr>
          <w:rFonts w:hint="eastAsia"/>
          <w:sz w:val="24"/>
          <w:szCs w:val="24"/>
          <w:lang w:eastAsia="zh-CN"/>
        </w:rPr>
        <w:t>报价单位（盖章）：</w:t>
      </w:r>
    </w:p>
    <w:p>
      <w:pPr>
        <w:rPr>
          <w:rFonts w:hint="eastAsia"/>
          <w:sz w:val="24"/>
          <w:szCs w:val="24"/>
          <w:lang w:eastAsia="zh-CN"/>
        </w:rPr>
      </w:pPr>
    </w:p>
    <w:p>
      <w:pPr>
        <w:rPr>
          <w:rFonts w:hint="eastAsia"/>
          <w:sz w:val="24"/>
          <w:szCs w:val="24"/>
          <w:lang w:eastAsia="zh-CN"/>
        </w:rPr>
      </w:pPr>
      <w:r>
        <w:rPr>
          <w:rFonts w:hint="eastAsia"/>
          <w:sz w:val="24"/>
          <w:szCs w:val="24"/>
          <w:lang w:eastAsia="zh-CN"/>
        </w:rPr>
        <w:t>联系人及电话：</w:t>
      </w:r>
    </w:p>
    <w:p>
      <w:pPr>
        <w:rPr>
          <w:rFonts w:hint="eastAsia"/>
          <w:sz w:val="24"/>
          <w:szCs w:val="24"/>
          <w:lang w:eastAsia="zh-CN"/>
        </w:rPr>
      </w:pPr>
    </w:p>
    <w:p>
      <w:r>
        <w:rPr>
          <w:rFonts w:hint="eastAsia"/>
          <w:sz w:val="24"/>
          <w:szCs w:val="24"/>
          <w:lang w:eastAsia="zh-CN"/>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838BB"/>
    <w:rsid w:val="39183D7E"/>
    <w:rsid w:val="466838BB"/>
    <w:rsid w:val="538C417F"/>
    <w:rsid w:val="554237C3"/>
    <w:rsid w:val="565B6279"/>
    <w:rsid w:val="612D436B"/>
    <w:rsid w:val="662B56CB"/>
    <w:rsid w:val="718A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2019-09-29T00:38:00Z</dcterms:created>
  <dc:creator>Administrator</dc:creator>
  <cp:lastModifiedBy>1093350686@qq.com</cp:lastModifiedBy>
  <dcterms:modified xsi:type="dcterms:W3CDTF">2020-11-11T05:35:27Z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