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湖北城市职业学校2019年新生军训服务项目公开询价公告</w:t>
      </w:r>
    </w:p>
    <w:p>
      <w:pPr>
        <w:spacing w:before="156" w:beforeLines="50" w:line="360" w:lineRule="auto"/>
        <w:jc w:val="center"/>
        <w:rPr>
          <w:b/>
          <w:bCs/>
          <w:sz w:val="30"/>
          <w:szCs w:val="30"/>
        </w:rPr>
      </w:pP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湖北城市职业学校决定实施2019年新生军训服务项目。本着“公平、公开、公正、诚实守信”的原则，现公开招标以择优选择服务单位，欢迎有实力、讲诚信，符合要求的单位竞标，现将有关招标事项说明如下：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    一、招标项目概括</w:t>
      </w:r>
    </w:p>
    <w:p>
      <w:pPr>
        <w:widowControl/>
        <w:adjustRightInd w:val="0"/>
        <w:spacing w:before="156" w:beforeLines="50"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1.项目名称：2019年新生军训服务项目</w:t>
      </w:r>
    </w:p>
    <w:p>
      <w:pPr>
        <w:widowControl/>
        <w:adjustRightInd w:val="0"/>
        <w:spacing w:before="156" w:beforeLines="50" w:line="360" w:lineRule="auto"/>
        <w:ind w:firstLine="840" w:firstLineChars="35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（1）学生人数：</w:t>
      </w:r>
      <w:r>
        <w:rPr>
          <w:rFonts w:hint="eastAsia" w:asciiTheme="minorEastAsia" w:hAnsiTheme="minorEastAsia" w:eastAsiaTheme="minorEastAsia" w:cstheme="minorEastAsia"/>
          <w:color w:val="FF0000"/>
        </w:rPr>
        <w:t>1800</w:t>
      </w:r>
      <w:r>
        <w:rPr>
          <w:rFonts w:hint="eastAsia" w:asciiTheme="minorEastAsia" w:hAnsiTheme="minorEastAsia" w:eastAsiaTheme="minorEastAsia" w:cstheme="minorEastAsia"/>
        </w:rPr>
        <w:t>左右</w:t>
      </w:r>
    </w:p>
    <w:p>
      <w:pPr>
        <w:widowControl/>
        <w:adjustRightInd w:val="0"/>
        <w:spacing w:before="156" w:beforeLines="50" w:line="360" w:lineRule="auto"/>
        <w:ind w:firstLine="840" w:firstLineChars="35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（2）招标控制价： 8.50元/生、天</w:t>
      </w:r>
    </w:p>
    <w:p>
      <w:pPr>
        <w:widowControl/>
        <w:adjustRightInd w:val="0"/>
        <w:spacing w:before="156" w:beforeLines="50" w:line="360" w:lineRule="auto"/>
        <w:ind w:left="-5" w:leftChars="-2" w:firstLine="825" w:firstLineChars="344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（3）军训约定时间段（暂定、以中标签订合同为准）：2019年9月2日--7日，共6天。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2.招标方式：公开询价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3.实施地点：湖北城市职业学校校内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4.军训内容：国防教育、队形队列、内务整理、军事技能、消防疏散演练及配合学校做好学生礼仪操训练工作等。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5.教官配备：教官人数与学生人数比例为1：50，另增配2名管理人员。</w:t>
      </w:r>
    </w:p>
    <w:p>
      <w:pPr>
        <w:pStyle w:val="3"/>
        <w:spacing w:before="156" w:beforeLines="50" w:line="360" w:lineRule="auto"/>
        <w:ind w:firstLine="435" w:firstLineChars="0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二、安全要求</w:t>
      </w:r>
    </w:p>
    <w:p>
      <w:pPr>
        <w:pStyle w:val="3"/>
        <w:spacing w:before="156" w:beforeLines="50" w:line="360" w:lineRule="auto"/>
        <w:ind w:firstLine="435" w:firstLineChars="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无安全事故，若发生安全事故，涉及的所有经济及法律责任由中标承包人无条件承担。</w:t>
      </w:r>
    </w:p>
    <w:p>
      <w:pPr>
        <w:spacing w:before="156" w:beforeLines="50"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三、投标单位资格要求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1.必须具有独立法人资格，并有固定的军训基地，教官队伍须具备政治合格、军事过硬、作风顽强、纪律严明、军训经验丰富、教育与训练能力和管理能力强等基本素质。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2.具备独立承担和完成军事训练能力的单位。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3.具有学校军训经验的单位。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4.所派教官必须为现役或预备役或退役军人，教官年龄不超过45岁，根据需要配备女教官。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5.同等条件下，黄石市国防教育办公室认定的机构优先。</w:t>
      </w:r>
    </w:p>
    <w:p>
      <w:pPr>
        <w:pStyle w:val="3"/>
        <w:spacing w:before="156" w:beforeLines="50" w:line="360" w:lineRule="auto"/>
        <w:ind w:firstLine="482" w:firstLineChars="200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四、投标报价要求</w:t>
      </w:r>
    </w:p>
    <w:p>
      <w:pPr>
        <w:pStyle w:val="3"/>
        <w:spacing w:before="156" w:beforeLines="50" w:line="360" w:lineRule="auto"/>
        <w:ind w:firstLine="600" w:firstLineChars="25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1.投标报价不得超过招标控制价，超过招标控制价的作为废标处理。</w:t>
      </w:r>
    </w:p>
    <w:p>
      <w:pPr>
        <w:pStyle w:val="3"/>
        <w:spacing w:before="156" w:beforeLines="50" w:line="360" w:lineRule="auto"/>
        <w:ind w:left="137" w:leftChars="57"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2.投标报价为项目实施包干价，包括承训机构管理费、教官工资、伙食费、交通费、教官意外伤害保险或医疗保险等一切和军训有关的费用。学校可帮助解决教官军训期间使用临时就餐卡在学生食堂就餐。</w:t>
      </w:r>
    </w:p>
    <w:p>
      <w:pPr>
        <w:pStyle w:val="3"/>
        <w:spacing w:before="156" w:beforeLines="50" w:line="360" w:lineRule="auto"/>
        <w:ind w:firstLine="600" w:firstLineChars="25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3.投标人报价低于控制价50%或者低于其他有效投标人报价算术平均价40%的即为废标。开标不邀请投标人参加，对未中标事宜不作解释。</w:t>
      </w:r>
      <w:bookmarkStart w:id="0" w:name="_Toc327803141"/>
    </w:p>
    <w:bookmarkEnd w:id="0"/>
    <w:p>
      <w:pPr>
        <w:spacing w:before="156" w:beforeLines="50" w:line="360" w:lineRule="auto"/>
        <w:ind w:firstLine="412" w:firstLineChars="171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五、投标文件的内容及格式</w:t>
      </w:r>
      <w:r>
        <w:rPr>
          <w:rFonts w:hint="eastAsia" w:asciiTheme="minorEastAsia" w:hAnsiTheme="minorEastAsia" w:eastAsiaTheme="minorEastAsia" w:cstheme="minorEastAsia"/>
          <w:bCs/>
        </w:rPr>
        <w:t>（均要求加盖单位公章）</w:t>
      </w:r>
    </w:p>
    <w:p>
      <w:pPr>
        <w:spacing w:before="156" w:beforeLines="50" w:line="360" w:lineRule="auto"/>
        <w:ind w:firstLine="48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（一）投标函附件1—2</w:t>
      </w:r>
      <w:r>
        <w:rPr>
          <w:rFonts w:hint="eastAsia" w:asciiTheme="minorEastAsia" w:hAnsiTheme="minorEastAsia" w:eastAsiaTheme="minorEastAsia" w:cstheme="minorEastAsia"/>
        </w:rPr>
        <w:t>；</w:t>
      </w:r>
    </w:p>
    <w:p>
      <w:pPr>
        <w:spacing w:before="156" w:beforeLines="50" w:line="360" w:lineRule="auto"/>
        <w:ind w:firstLine="48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</w:rPr>
        <w:t>（二）资格审查资料</w:t>
      </w:r>
      <w:r>
        <w:rPr>
          <w:rFonts w:hint="eastAsia" w:asciiTheme="minorEastAsia" w:hAnsiTheme="minorEastAsia" w:eastAsiaTheme="minorEastAsia" w:cstheme="minorEastAsia"/>
          <w:bCs/>
        </w:rPr>
        <w:t>（</w:t>
      </w:r>
      <w:r>
        <w:rPr>
          <w:rFonts w:hint="eastAsia" w:asciiTheme="minorEastAsia" w:hAnsiTheme="minorEastAsia" w:eastAsiaTheme="minorEastAsia" w:cstheme="minorEastAsia"/>
        </w:rPr>
        <w:t>复印件要求加盖单位公章）：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1.资质和资信登记的复印件：公司营业执照、税务登记证、组织机构代码证。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2.法定代表人身份证明或法定代表人授权书原件。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3.授权代表身份证复印件。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</w:rPr>
        <w:t>4.单位</w:t>
      </w:r>
      <w:r>
        <w:rPr>
          <w:rFonts w:hint="eastAsia" w:asciiTheme="minorEastAsia" w:hAnsiTheme="minorEastAsia" w:eastAsiaTheme="minorEastAsia" w:cstheme="minorEastAsia"/>
        </w:rPr>
        <w:t>类似业绩（提供中标通知书或合同或验收证明等有关资料复印件）。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   （三）实施方案及保证措施：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1.实施组织机构、设备及人员配备及方案（如教官配置、军训管理、训练内容、思想教育等）；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2.质量保证措施及承诺；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3.安全文明保证措施及承诺（现场管理措施、应急预案等）；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4.所配教官身份证明。</w:t>
      </w:r>
    </w:p>
    <w:p>
      <w:pPr>
        <w:spacing w:before="156" w:beforeLines="50"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六、评标方法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  <w:bCs/>
          <w:color w:val="000000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</w:rPr>
        <w:t>本次评标按照公开询价方法，在招标控制价范围内，对符合投标资格及条件要求的投标人按投标报价高低顺序进行排名，其中报价最低者中标。评标时不邀请投标人参加，由学校学工处（保卫处）、党政办、总务处等部门组成评标小组，招标人有权对中标候选人所提供材料及有关情况的真实性进行查实，如有弄虚作假情况，将取消中标候选人资格。招标人按照规定对评标过程保密，对未中标原因不作解释说明。</w:t>
      </w:r>
    </w:p>
    <w:p>
      <w:pPr>
        <w:spacing w:before="156" w:beforeLines="50" w:line="360" w:lineRule="auto"/>
        <w:ind w:firstLine="470" w:firstLineChars="196"/>
        <w:rPr>
          <w:rFonts w:asciiTheme="minorEastAsia" w:hAnsiTheme="minorEastAsia" w:eastAsiaTheme="minorEastAsia" w:cstheme="minorEastAsia"/>
          <w:bCs/>
          <w:color w:val="000000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</w:rPr>
        <w:t>有关评标因素：</w:t>
      </w:r>
    </w:p>
    <w:tbl>
      <w:tblPr>
        <w:tblStyle w:val="7"/>
        <w:tblW w:w="8152" w:type="dxa"/>
        <w:jc w:val="center"/>
        <w:tblInd w:w="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60"/>
        <w:gridCol w:w="2872"/>
        <w:gridCol w:w="3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评标因素</w:t>
            </w:r>
          </w:p>
        </w:tc>
        <w:tc>
          <w:tcPr>
            <w:tcW w:w="2872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基本标准</w:t>
            </w:r>
          </w:p>
        </w:tc>
        <w:tc>
          <w:tcPr>
            <w:tcW w:w="3556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评审依据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60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报价</w:t>
            </w:r>
          </w:p>
        </w:tc>
        <w:tc>
          <w:tcPr>
            <w:tcW w:w="2872" w:type="dxa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有效投标报价中的最低价为中标价。</w:t>
            </w:r>
          </w:p>
        </w:tc>
        <w:tc>
          <w:tcPr>
            <w:tcW w:w="3556" w:type="dxa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满足招标文件要求且投标价格最低。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060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类似业绩</w:t>
            </w:r>
          </w:p>
        </w:tc>
        <w:tc>
          <w:tcPr>
            <w:tcW w:w="2872" w:type="dxa"/>
          </w:tcPr>
          <w:p>
            <w:pPr>
              <w:spacing w:before="156" w:beforeLines="5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投标人须提供类似的学校学生军训经验业绩。</w:t>
            </w:r>
          </w:p>
        </w:tc>
        <w:tc>
          <w:tcPr>
            <w:tcW w:w="3556" w:type="dxa"/>
            <w:vAlign w:val="center"/>
          </w:tcPr>
          <w:p>
            <w:pPr>
              <w:spacing w:before="156" w:beforeLines="5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附合同或中标通知复印件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060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军训实施</w:t>
            </w:r>
          </w:p>
          <w:p>
            <w:pPr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 案</w:t>
            </w:r>
          </w:p>
        </w:tc>
        <w:tc>
          <w:tcPr>
            <w:tcW w:w="2872" w:type="dxa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合理得当。</w:t>
            </w:r>
          </w:p>
        </w:tc>
        <w:tc>
          <w:tcPr>
            <w:tcW w:w="3556" w:type="dxa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有军训管理方案、教学计划等，包含学生军训现场管理、教官管理、及其它与学生军训相关的管理能力。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060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师资力量</w:t>
            </w:r>
          </w:p>
        </w:tc>
        <w:tc>
          <w:tcPr>
            <w:tcW w:w="2872" w:type="dxa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师资力量是军训质量的根本保证，是训练安全的基本保障。评标时综合比较军训教官的来源、配备、和教官团队的训练经验。</w:t>
            </w:r>
          </w:p>
        </w:tc>
        <w:tc>
          <w:tcPr>
            <w:tcW w:w="3556" w:type="dxa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主要考察承训单位军训力量雄厚程度、为学校配备的教官来源方向、受教育程度及占比情况，教官力量组成按来源于有组织、有建制的部队相关单位（文件）、训练基地常年供养教官（社保）、有临时组建的教官队伍。（提供证明材料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文件规范性</w:t>
            </w:r>
          </w:p>
        </w:tc>
        <w:tc>
          <w:tcPr>
            <w:tcW w:w="2872" w:type="dxa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合格、规范。</w:t>
            </w:r>
          </w:p>
        </w:tc>
        <w:tc>
          <w:tcPr>
            <w:tcW w:w="3556" w:type="dxa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对投标文件的规范性环比考察。</w:t>
            </w:r>
          </w:p>
        </w:tc>
      </w:tr>
    </w:tbl>
    <w:p>
      <w:pPr>
        <w:spacing w:before="156" w:beforeLines="50"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七、严禁转包和违法分包</w:t>
      </w:r>
    </w:p>
    <w:p>
      <w:pPr>
        <w:spacing w:before="156" w:beforeLines="50" w:line="360" w:lineRule="auto"/>
        <w:ind w:firstLine="470" w:firstLineChars="196"/>
        <w:rPr>
          <w:rFonts w:asciiTheme="minorEastAsia" w:hAnsiTheme="minorEastAsia" w:eastAsiaTheme="minorEastAsia" w:cstheme="minorEastAsia"/>
          <w:lang w:val="zh-CN"/>
        </w:rPr>
      </w:pPr>
      <w:r>
        <w:rPr>
          <w:rFonts w:hint="eastAsia" w:asciiTheme="minorEastAsia" w:hAnsiTheme="minorEastAsia" w:eastAsiaTheme="minorEastAsia" w:cstheme="minorEastAsia"/>
        </w:rPr>
        <w:t>该</w:t>
      </w:r>
      <w:r>
        <w:rPr>
          <w:rFonts w:hint="eastAsia" w:asciiTheme="minorEastAsia" w:hAnsiTheme="minorEastAsia" w:eastAsiaTheme="minorEastAsia" w:cstheme="minorEastAsia"/>
          <w:lang w:val="zh-CN"/>
        </w:rPr>
        <w:t>项目严禁转包和违法分包。未经招标人同意，中标人不得变更项目经理、主要技术负责人。</w:t>
      </w:r>
    </w:p>
    <w:p>
      <w:pPr>
        <w:spacing w:before="156" w:beforeLines="50"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八、付款方式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转账支付，不支付预付款</w:t>
      </w:r>
      <w:r>
        <w:rPr>
          <w:rFonts w:hint="eastAsia" w:asciiTheme="minorEastAsia" w:hAnsiTheme="minorEastAsia" w:eastAsiaTheme="minorEastAsia" w:cstheme="minorEastAsia"/>
        </w:rPr>
        <w:t>。军训总结大会结束后，双方根据中标价、按照实际参训学生人数进行费用核算、确认，校方在收到承训单位开具的发票后以对公转账、支票方式一次性付款。</w:t>
      </w:r>
    </w:p>
    <w:p>
      <w:pPr>
        <w:spacing w:before="156" w:beforeLines="50"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九、项目要求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bookmarkStart w:id="1" w:name="_Toc183141606"/>
      <w:bookmarkStart w:id="2" w:name="_Toc145647411"/>
      <w:bookmarkStart w:id="3" w:name="_Toc183141739"/>
      <w:bookmarkStart w:id="4" w:name="_Toc142982823"/>
      <w:bookmarkStart w:id="5" w:name="_Toc144002953"/>
      <w:r>
        <w:rPr>
          <w:rFonts w:hint="eastAsia" w:asciiTheme="minorEastAsia" w:hAnsiTheme="minorEastAsia" w:eastAsiaTheme="minorEastAsia" w:cstheme="minorEastAsia"/>
        </w:rPr>
        <w:t>1. 训练时间：严格按作息时间（每日8:00-20:00）进行各项训练或活动组织。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 训练内容包括但不限于：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（1）单个军人队列动作；班、排队列动作；阅兵式；分列式；拳术。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（2）组织内务评比2次；队列会操2次；紧急疏散与消防演练各 1次。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（3）每天1个主题思想教育。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（4）组织军训动员大会、军训总结大会。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（5）总结大会：阅兵式、分列式、学生礼仪操汇报表演。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3.训练要求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（1）教官必须具有较高的军政素质、作风过硬、纪律严明、教学训练经验丰富。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（2）参加本次军训的教官，必须按照学校要求的时间全部到位，根据学校提供的连队编排表分配教官。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（3）参加本次军训的教官，在新生军训的全过程不得离开学校，全程严整军容军貌、言行举止以军人标准要求，以对学生起示范作用。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（4）教官早上8:00到晚上20:30，从集合、点名到训练结束，全程跟班教育、教学、训练。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（5）熟练掌握教学训练的内容、方法、达到会讲，会做、会教；善于沟通，会做思想工作，还需具备基本的急救知识和技能。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（6）文明教学、严格训练、尊重师生。教学训练中绝对不允许有打骂、侮辱、体罚学生的现象发生，每天与辅导员交流训练情况，经常向学校和训练负责人汇报训练进展。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（7）承训部队在训练中所需的器材、装备、由承训部队自行准备，不得向学校索取，不得向学生借用私人物品，训练中不得随意更换教官。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（8）任何教官不得以任何理由组织学生购买服装、训练装置等，坚决杜绝乱收费行为，不得收取或变相收取学生费用。</w:t>
      </w:r>
    </w:p>
    <w:p>
      <w:pPr>
        <w:spacing w:before="156" w:beforeLines="50"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十、主要违约责任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（一）学校在军训中免费提供场地、教学设施（例：课堂、操场、音响）。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（二）在学校按照合同提供场地、教学设施的前提下，中标人出现违约行为，承担违约责任，学校在费用支付时予以结算兑现。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1.未在规定时间组织预定的全部教官到位，扣减2000元。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2.教官在军训期间迟到、早退者，扣减200元/人次。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3.训练期间出现教官离开学校，扣减200元/人次。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4.教官出现打骂、侮辱、体罚学生的现象，扣减1000元/人次。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5.任何教官不得以任何形式收取学生费用，若有违反扣减500元/人次。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6.未按合同要求完成教学、训练任务者，教学训练中出现违反训练要求等，扣减1000元/人次。</w:t>
      </w:r>
    </w:p>
    <w:p>
      <w:pPr>
        <w:spacing w:before="156" w:beforeLines="50"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十一、招标时间及地点安排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1.招标报名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（1）时间：</w:t>
      </w:r>
      <w:r>
        <w:rPr>
          <w:rFonts w:hint="eastAsia" w:asciiTheme="minorEastAsia" w:hAnsiTheme="minorEastAsia" w:eastAsiaTheme="minorEastAsia" w:cstheme="minorEastAsia"/>
          <w:color w:val="FF0000"/>
        </w:rPr>
        <w:t>2019年8月23日至8月2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</w:rPr>
        <w:t>日上午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</w:rPr>
        <w:t>: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FF0000"/>
        </w:rPr>
        <w:t xml:space="preserve">0。  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（2）地点：湖北城市职业学校总务处电话：0714-6379883，李老师15072056627。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2.投标截止时间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（1）时间：2019年8月2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日上午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</w:rPr>
        <w:t>：00前，逾期送达的或者未送达指定地点的投标文件，招标人不予受理。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（2）开标地点：湖北城市职业学校三楼会议室，党政办电话：0714-6379818。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符合条件的企业请将样品与标书在上述规定时间送至我校总务处。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</w:p>
    <w:p>
      <w:pPr>
        <w:widowControl/>
        <w:spacing w:before="156" w:beforeLines="50"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十一、</w:t>
      </w:r>
      <w:bookmarkStart w:id="6" w:name="_Toc327803143"/>
      <w:r>
        <w:rPr>
          <w:rFonts w:hint="eastAsia" w:asciiTheme="minorEastAsia" w:hAnsiTheme="minorEastAsia" w:eastAsiaTheme="minorEastAsia" w:cstheme="minorEastAsia"/>
        </w:rPr>
        <w:t>投标人联系方式</w:t>
      </w:r>
      <w:bookmarkEnd w:id="6"/>
    </w:p>
    <w:p>
      <w:pPr>
        <w:widowControl/>
        <w:spacing w:before="156" w:beforeLines="50"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地    址：</w:t>
      </w:r>
    </w:p>
    <w:p>
      <w:pPr>
        <w:widowControl/>
        <w:spacing w:before="156" w:beforeLines="50"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邮    编：</w:t>
      </w:r>
    </w:p>
    <w:p>
      <w:pPr>
        <w:widowControl/>
        <w:spacing w:before="156" w:beforeLines="50"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 系 人：</w:t>
      </w:r>
    </w:p>
    <w:p>
      <w:pPr>
        <w:widowControl/>
        <w:spacing w:before="156" w:beforeLines="50"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电    话：</w:t>
      </w:r>
    </w:p>
    <w:p>
      <w:pPr>
        <w:pStyle w:val="2"/>
        <w:spacing w:before="156" w:beforeLines="50" w:after="0" w:line="360" w:lineRule="auto"/>
        <w:jc w:val="center"/>
        <w:rPr>
          <w:rStyle w:val="10"/>
          <w:rFonts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pStyle w:val="2"/>
        <w:spacing w:before="156" w:beforeLines="50" w:after="0" w:line="360" w:lineRule="auto"/>
        <w:jc w:val="center"/>
        <w:rPr>
          <w:rStyle w:val="10"/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bookmarkEnd w:id="1"/>
      <w:bookmarkEnd w:id="2"/>
      <w:bookmarkEnd w:id="3"/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投标函</w:t>
      </w:r>
    </w:p>
    <w:bookmarkEnd w:id="4"/>
    <w:bookmarkEnd w:id="5"/>
    <w:p>
      <w:pPr>
        <w:spacing w:before="156" w:beforeLines="50" w:line="360" w:lineRule="auto"/>
        <w:ind w:firstLine="513" w:firstLineChars="214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致：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(招标人名称) </w:t>
      </w:r>
      <w:r>
        <w:rPr>
          <w:rFonts w:hint="eastAsia" w:asciiTheme="minorEastAsia" w:hAnsiTheme="minorEastAsia" w:eastAsiaTheme="minorEastAsia" w:cstheme="minorEastAsia"/>
        </w:rPr>
        <w:t xml:space="preserve">  </w:t>
      </w:r>
    </w:p>
    <w:p>
      <w:pPr>
        <w:spacing w:before="156" w:beforeLines="50" w:line="360" w:lineRule="auto"/>
        <w:ind w:firstLine="513" w:firstLineChars="214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1．在研究了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(项目名称) </w:t>
      </w:r>
      <w:r>
        <w:rPr>
          <w:rFonts w:hint="eastAsia" w:asciiTheme="minorEastAsia" w:hAnsiTheme="minorEastAsia" w:eastAsiaTheme="minorEastAsia" w:cstheme="minorEastAsia"/>
        </w:rPr>
        <w:t xml:space="preserve"> 的招标文件后，我方完全响应，最终根据上述招标文件核实并确定的投标报价：小写：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u w:val="single"/>
        </w:rPr>
        <w:t>/生.天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大写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：        </w:t>
      </w:r>
      <w:r>
        <w:rPr>
          <w:rFonts w:hint="eastAsia" w:asciiTheme="minorEastAsia" w:hAnsiTheme="minorEastAsia" w:eastAsiaTheme="minorEastAsia" w:cstheme="minorEastAsia"/>
          <w:b/>
          <w:u w:val="single"/>
        </w:rPr>
        <w:t>/生.天</w:t>
      </w:r>
      <w:r>
        <w:rPr>
          <w:rFonts w:hint="eastAsia" w:asciiTheme="minorEastAsia" w:hAnsiTheme="minorEastAsia" w:eastAsiaTheme="minorEastAsia" w:cstheme="minorEastAsia"/>
        </w:rPr>
        <w:t>，承诺遵照招标文件的要求，承担并完成本合同工程全部责任、义务。</w:t>
      </w:r>
    </w:p>
    <w:p>
      <w:pPr>
        <w:spacing w:before="156" w:beforeLines="50" w:line="360" w:lineRule="auto"/>
        <w:ind w:firstLine="513" w:firstLineChars="214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2．如果我方中标，我方将保证按合同规定的开工日期内开工，并达到相关质量及验收标准。</w:t>
      </w:r>
    </w:p>
    <w:p>
      <w:pPr>
        <w:spacing w:before="156" w:beforeLines="50" w:line="360" w:lineRule="auto"/>
        <w:ind w:firstLine="513" w:firstLineChars="214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3、如我方中标：</w:t>
      </w:r>
    </w:p>
    <w:p>
      <w:pPr>
        <w:spacing w:before="156" w:beforeLines="50" w:line="360" w:lineRule="auto"/>
        <w:ind w:firstLine="513" w:firstLineChars="214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（1）我方承诺在收到中标通知后，在中标通知规定的期限内，与你方按照招标文件和我方的投标文件签订合同。</w:t>
      </w:r>
    </w:p>
    <w:p>
      <w:pPr>
        <w:spacing w:before="156" w:beforeLines="50" w:line="360" w:lineRule="auto"/>
        <w:ind w:firstLine="513" w:firstLineChars="214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（2）随同本投标函递交的投标函附录属于合同文件的组成部分。</w:t>
      </w:r>
    </w:p>
    <w:p>
      <w:pPr>
        <w:spacing w:before="156" w:beforeLines="50" w:line="360" w:lineRule="auto"/>
        <w:ind w:firstLine="513" w:firstLineChars="214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（3）我方承诺按照招标文件规定向你方递交履约担保。</w:t>
      </w:r>
    </w:p>
    <w:p>
      <w:pPr>
        <w:spacing w:before="156" w:beforeLines="50" w:line="360" w:lineRule="auto"/>
        <w:ind w:firstLine="513" w:firstLineChars="214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（4）我方承诺在合同约定的期限内完成项目全部工作内容。</w:t>
      </w:r>
    </w:p>
    <w:p>
      <w:pPr>
        <w:spacing w:before="156" w:beforeLines="50" w:line="360" w:lineRule="auto"/>
        <w:ind w:left="1"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、我方承诺在投标有效期内不修改、撤销投标文件。如果我方在本投标有效期内撤回投标文件；或在接到中标通知后未能提交履约担保；或者拒绝签订合同协议书；或以资金、技术、工期等非正当理由放弃中标；或变更项目经理、主要技术负责人，贵公司有权没收投标保证金，且另外确定中标人。</w:t>
      </w:r>
    </w:p>
    <w:p>
      <w:pPr>
        <w:spacing w:before="156" w:beforeLines="50" w:line="360" w:lineRule="auto"/>
        <w:ind w:firstLine="840" w:firstLineChars="35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投 标人：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</w:rPr>
        <w:t>（盖单位章）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    法定代表人或其委托代理人：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</w:rPr>
        <w:t>（签字）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    地    址: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                </w:t>
      </w:r>
    </w:p>
    <w:p>
      <w:pPr>
        <w:tabs>
          <w:tab w:val="left" w:pos="2925"/>
        </w:tabs>
        <w:spacing w:before="156" w:beforeLines="50" w:line="360" w:lineRule="auto"/>
        <w:ind w:firstLine="840" w:firstLineChars="350"/>
        <w:rPr>
          <w:rFonts w:asciiTheme="minorEastAsia" w:hAnsiTheme="minorEastAsia" w:eastAsiaTheme="minorEastAsia" w:cstheme="minorEastAsia"/>
          <w:u w:val="single"/>
        </w:rPr>
      </w:pPr>
      <w:r>
        <w:rPr>
          <w:rFonts w:hint="eastAsia" w:asciiTheme="minorEastAsia" w:hAnsiTheme="minorEastAsia" w:eastAsiaTheme="minorEastAsia" w:cstheme="minorEastAsia"/>
        </w:rPr>
        <w:t xml:space="preserve">电    话: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                 </w:t>
      </w:r>
    </w:p>
    <w:p>
      <w:pPr>
        <w:tabs>
          <w:tab w:val="left" w:pos="2925"/>
        </w:tabs>
        <w:spacing w:before="156" w:beforeLines="50" w:line="360" w:lineRule="auto"/>
        <w:ind w:firstLine="840" w:firstLineChars="350"/>
        <w:rPr>
          <w:rFonts w:asciiTheme="minorEastAsia" w:hAnsiTheme="minorEastAsia" w:eastAsiaTheme="minorEastAsia" w:cstheme="minorEastAsia"/>
          <w:u w:val="single"/>
        </w:rPr>
      </w:pPr>
      <w:r>
        <w:rPr>
          <w:rFonts w:hint="eastAsia" w:asciiTheme="minorEastAsia" w:hAnsiTheme="minorEastAsia" w:eastAsiaTheme="minorEastAsia" w:cstheme="minorEastAsia"/>
        </w:rPr>
        <w:t>传    真：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                 </w:t>
      </w:r>
    </w:p>
    <w:p>
      <w:pPr>
        <w:tabs>
          <w:tab w:val="left" w:pos="2925"/>
        </w:tabs>
        <w:spacing w:before="156" w:beforeLines="50" w:line="360" w:lineRule="auto"/>
        <w:ind w:firstLine="840" w:firstLineChars="350"/>
        <w:rPr>
          <w:rFonts w:asciiTheme="minorEastAsia" w:hAnsiTheme="minorEastAsia" w:eastAsiaTheme="minorEastAsia" w:cstheme="minorEastAsia"/>
          <w:u w:val="single"/>
        </w:rPr>
      </w:pPr>
      <w:r>
        <w:rPr>
          <w:rFonts w:hint="eastAsia" w:asciiTheme="minorEastAsia" w:hAnsiTheme="minorEastAsia" w:eastAsiaTheme="minorEastAsia" w:cstheme="minorEastAsia"/>
        </w:rPr>
        <w:t>邮政编码：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                 </w:t>
      </w:r>
    </w:p>
    <w:p>
      <w:pPr>
        <w:tabs>
          <w:tab w:val="left" w:pos="2865"/>
        </w:tabs>
        <w:spacing w:before="156" w:beforeLines="50" w:line="360" w:lineRule="auto"/>
        <w:ind w:firstLine="3240" w:firstLineChars="1350"/>
        <w:rPr>
          <w:rFonts w:asciiTheme="minorEastAsia" w:hAnsiTheme="minorEastAsia" w:eastAsiaTheme="minorEastAsia" w:cstheme="minorEastAsia"/>
          <w:u w:val="single"/>
        </w:rPr>
      </w:pPr>
    </w:p>
    <w:p>
      <w:pPr>
        <w:tabs>
          <w:tab w:val="left" w:pos="2865"/>
        </w:tabs>
        <w:spacing w:before="156" w:beforeLines="50" w:line="360" w:lineRule="auto"/>
        <w:ind w:firstLine="3240" w:firstLineChars="135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</w:rPr>
        <w:t>日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</w:rPr>
      </w:pP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</w:rPr>
      </w:pPr>
    </w:p>
    <w:p>
      <w:pPr>
        <w:pStyle w:val="6"/>
        <w:spacing w:before="156" w:beforeLines="50" w:after="0" w:line="360" w:lineRule="auto"/>
        <w:rPr>
          <w:rFonts w:ascii="黑体" w:hAnsi="宋体" w:eastAsia="黑体"/>
          <w:b/>
          <w:sz w:val="28"/>
          <w:szCs w:val="28"/>
        </w:rPr>
      </w:pPr>
      <w:bookmarkStart w:id="7" w:name="_Toc322032965"/>
      <w:bookmarkStart w:id="8" w:name="_Toc321987460"/>
      <w:r>
        <w:rPr>
          <w:rFonts w:hint="eastAsia" w:ascii="黑体" w:hAnsi="宋体" w:eastAsia="黑体"/>
          <w:b/>
          <w:sz w:val="28"/>
          <w:szCs w:val="28"/>
        </w:rPr>
        <w:t xml:space="preserve">附件2：      </w:t>
      </w:r>
    </w:p>
    <w:p>
      <w:pPr>
        <w:pStyle w:val="6"/>
        <w:spacing w:before="156" w:beforeLines="50" w:after="0" w:line="360" w:lineRule="auto"/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二、投标文件真实性和不存在限制投标情形的声明</w:t>
      </w:r>
      <w:bookmarkEnd w:id="7"/>
      <w:bookmarkEnd w:id="8"/>
    </w:p>
    <w:p>
      <w:pPr>
        <w:spacing w:before="156" w:beforeLines="50" w:line="360" w:lineRule="auto"/>
        <w:rPr>
          <w:rFonts w:ascii="宋体" w:hAnsi="宋体"/>
          <w:u w:val="single"/>
        </w:rPr>
      </w:pPr>
    </w:p>
    <w:p>
      <w:pPr>
        <w:spacing w:before="156" w:beforeLines="50" w:line="360" w:lineRule="auto"/>
        <w:rPr>
          <w:rFonts w:ascii="宋体" w:hAnsi="宋体"/>
        </w:rPr>
      </w:pPr>
      <w:r>
        <w:rPr>
          <w:rFonts w:hint="eastAsia" w:ascii="宋体" w:hAnsi="宋体"/>
          <w:u w:val="single"/>
        </w:rPr>
        <w:t xml:space="preserve">                         </w:t>
      </w:r>
      <w:r>
        <w:rPr>
          <w:rFonts w:hint="eastAsia" w:ascii="宋体" w:hAnsi="宋体"/>
        </w:rPr>
        <w:t>（招标人名称）：</w:t>
      </w:r>
    </w:p>
    <w:p>
      <w:pPr>
        <w:spacing w:before="156" w:beforeLines="50" w:line="360" w:lineRule="auto"/>
        <w:rPr>
          <w:rFonts w:ascii="宋体" w:hAnsi="宋体"/>
        </w:rPr>
      </w:pPr>
    </w:p>
    <w:p>
      <w:pPr>
        <w:spacing w:before="156" w:beforeLines="50"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我方在此声明，所递交的投标文件（包括有关资料、澄清）真实可信，不存在虚假（包括隐瞒）。</w:t>
      </w:r>
    </w:p>
    <w:p>
      <w:pPr>
        <w:spacing w:before="156" w:beforeLines="50"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经我方认真核查，本投标人不存在 “投标须知”规定的任何一种情形。</w:t>
      </w:r>
    </w:p>
    <w:p>
      <w:pPr>
        <w:spacing w:before="156" w:beforeLines="50"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我方承诺，如存在以上两种虚假投标行为，我方自愿按有关规定承担责任。</w:t>
      </w:r>
    </w:p>
    <w:p>
      <w:pPr>
        <w:spacing w:before="156" w:beforeLines="50"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投 标 人：</w:t>
      </w:r>
      <w:r>
        <w:rPr>
          <w:rFonts w:hint="eastAsia" w:ascii="宋体" w:hAnsi="宋体"/>
          <w:u w:val="single"/>
        </w:rPr>
        <w:t xml:space="preserve">                                </w:t>
      </w:r>
      <w:r>
        <w:rPr>
          <w:rFonts w:hint="eastAsia" w:ascii="宋体" w:hAnsi="宋体"/>
        </w:rPr>
        <w:t>（盖单位章）</w:t>
      </w:r>
    </w:p>
    <w:p>
      <w:pPr>
        <w:spacing w:before="156" w:beforeLines="50"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法定代表人或其委托代理人：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>（签字）</w:t>
      </w:r>
    </w:p>
    <w:p>
      <w:pPr>
        <w:spacing w:before="156" w:beforeLines="50" w:line="360" w:lineRule="auto"/>
        <w:rPr>
          <w:rFonts w:ascii="宋体" w:hAnsi="宋体"/>
        </w:rPr>
      </w:pPr>
    </w:p>
    <w:p>
      <w:pPr>
        <w:spacing w:before="156" w:beforeLines="50"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       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spacing w:before="156" w:beforeLines="50" w:line="360" w:lineRule="auto"/>
        <w:jc w:val="right"/>
        <w:rPr>
          <w:rFonts w:hint="eastAsia" w:ascii="宋体" w:hAnsi="宋体"/>
          <w:lang w:eastAsia="zh-CN"/>
        </w:rPr>
      </w:pPr>
    </w:p>
    <w:p>
      <w:pPr>
        <w:spacing w:before="156" w:beforeLines="50" w:line="360" w:lineRule="auto"/>
        <w:jc w:val="right"/>
        <w:rPr>
          <w:rFonts w:hint="eastAsia" w:ascii="宋体" w:hAnsi="宋体"/>
          <w:lang w:eastAsia="zh-CN"/>
        </w:rPr>
      </w:pPr>
    </w:p>
    <w:p>
      <w:pPr>
        <w:spacing w:before="156" w:beforeLines="50" w:line="360" w:lineRule="auto"/>
        <w:jc w:val="right"/>
        <w:rPr>
          <w:rFonts w:hint="eastAsia" w:ascii="宋体" w:hAnsi="宋体"/>
          <w:b/>
          <w:bCs/>
          <w:lang w:eastAsia="zh-CN"/>
        </w:rPr>
      </w:pPr>
      <w:bookmarkStart w:id="9" w:name="_GoBack"/>
      <w:bookmarkEnd w:id="9"/>
      <w:r>
        <w:rPr>
          <w:rFonts w:hint="eastAsia" w:ascii="宋体" w:hAnsi="宋体"/>
          <w:b/>
          <w:bCs/>
          <w:lang w:eastAsia="zh-CN"/>
        </w:rPr>
        <w:t>湖北城市职业学校</w:t>
      </w:r>
    </w:p>
    <w:p>
      <w:pPr>
        <w:spacing w:before="156" w:beforeLines="50" w:line="360" w:lineRule="auto"/>
        <w:jc w:val="right"/>
        <w:rPr>
          <w:rFonts w:hint="default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2019年8月22日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Plotter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71"/>
    <w:rsid w:val="00030476"/>
    <w:rsid w:val="000F040D"/>
    <w:rsid w:val="00172A27"/>
    <w:rsid w:val="00333066"/>
    <w:rsid w:val="00396557"/>
    <w:rsid w:val="00557795"/>
    <w:rsid w:val="005F6336"/>
    <w:rsid w:val="00630FAE"/>
    <w:rsid w:val="006C7D49"/>
    <w:rsid w:val="00C22E56"/>
    <w:rsid w:val="00C32C4A"/>
    <w:rsid w:val="00CD4D07"/>
    <w:rsid w:val="00DF55F1"/>
    <w:rsid w:val="00EC1FA0"/>
    <w:rsid w:val="00F03EC9"/>
    <w:rsid w:val="0C890285"/>
    <w:rsid w:val="0F552FF2"/>
    <w:rsid w:val="11A57475"/>
    <w:rsid w:val="12526B56"/>
    <w:rsid w:val="159876E5"/>
    <w:rsid w:val="19CD5675"/>
    <w:rsid w:val="26532588"/>
    <w:rsid w:val="28964C9C"/>
    <w:rsid w:val="2C701490"/>
    <w:rsid w:val="3A1E09B6"/>
    <w:rsid w:val="3BD608C1"/>
    <w:rsid w:val="40056C42"/>
    <w:rsid w:val="50953FCC"/>
    <w:rsid w:val="549875CA"/>
    <w:rsid w:val="66AA0D00"/>
    <w:rsid w:val="67B43878"/>
    <w:rsid w:val="6B867416"/>
    <w:rsid w:val="6C9372BD"/>
    <w:rsid w:val="6FB26EEB"/>
    <w:rsid w:val="72932E2D"/>
    <w:rsid w:val="7EA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snapToGrid w:val="0"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897" w:firstLineChars="299"/>
    </w:pPr>
    <w:rPr>
      <w:rFonts w:ascii="Plotter" w:hAnsi="Plotter"/>
      <w:bCs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character" w:styleId="9">
    <w:name w:val="page number"/>
    <w:basedOn w:val="8"/>
    <w:uiPriority w:val="0"/>
  </w:style>
  <w:style w:type="character" w:customStyle="1" w:styleId="10">
    <w:name w:val="Heading 3 Char"/>
    <w:qFormat/>
    <w:uiPriority w:val="0"/>
    <w:rPr>
      <w:rFonts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8</Pages>
  <Words>619</Words>
  <Characters>3530</Characters>
  <Lines>29</Lines>
  <Paragraphs>8</Paragraphs>
  <TotalTime>22</TotalTime>
  <ScaleCrop>false</ScaleCrop>
  <LinksUpToDate>false</LinksUpToDate>
  <CharactersWithSpaces>4141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2017-08-21T04:28:00Z</dcterms:created>
  <dc:creator>zhaoxinlei</dc:creator>
  <cp:lastModifiedBy>1093350686@qq.com</cp:lastModifiedBy>
  <dcterms:modified xsi:type="dcterms:W3CDTF">2019-08-22T00:27:18Z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