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实训楼标准化考场办公室监控屏幕配置</w:t>
      </w:r>
    </w:p>
    <w:p>
      <w:pPr>
        <w:jc w:val="center"/>
        <w:rPr>
          <w:rFonts w:ascii="宋体" w:hAnsi="宋体" w:eastAsia="宋体" w:cs="宋体"/>
          <w:sz w:val="28"/>
          <w:szCs w:val="28"/>
        </w:rPr>
      </w:pPr>
      <w:r>
        <w:rPr>
          <w:rFonts w:hint="eastAsia" w:ascii="宋体" w:hAnsi="宋体" w:eastAsia="宋体" w:cs="宋体"/>
          <w:b/>
          <w:bCs/>
          <w:sz w:val="36"/>
          <w:szCs w:val="36"/>
          <w:lang w:eastAsia="zh-CN"/>
        </w:rPr>
        <w:t>及补充设备采购</w:t>
      </w:r>
      <w:r>
        <w:rPr>
          <w:rFonts w:hint="eastAsia" w:ascii="宋体" w:hAnsi="宋体" w:eastAsia="宋体" w:cs="宋体"/>
          <w:b/>
          <w:bCs/>
          <w:sz w:val="36"/>
          <w:szCs w:val="36"/>
        </w:rPr>
        <w:t>询价公告</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根据标准化考场配置要求，我校拟在实训楼二楼标准化考场办公室再行加装监控屏幕</w:t>
      </w:r>
      <w:r>
        <w:rPr>
          <w:rFonts w:hint="eastAsia" w:ascii="宋体" w:hAnsi="宋体" w:eastAsia="宋体" w:cs="宋体"/>
          <w:sz w:val="28"/>
          <w:szCs w:val="28"/>
          <w:lang w:eastAsia="zh-CN"/>
        </w:rPr>
        <w:t>（见附件一），并</w:t>
      </w:r>
      <w:r>
        <w:rPr>
          <w:rFonts w:hint="eastAsia" w:ascii="宋体" w:hAnsi="宋体" w:eastAsia="宋体" w:cs="宋体"/>
          <w:sz w:val="28"/>
          <w:szCs w:val="28"/>
        </w:rPr>
        <w:t>对云</w:t>
      </w:r>
      <w:r>
        <w:rPr>
          <w:rFonts w:hint="eastAsia" w:ascii="宋体" w:hAnsi="宋体" w:eastAsia="宋体" w:cs="宋体"/>
          <w:sz w:val="28"/>
          <w:szCs w:val="28"/>
          <w:lang w:eastAsia="zh-CN"/>
        </w:rPr>
        <w:t>机房</w:t>
      </w:r>
      <w:r>
        <w:rPr>
          <w:rFonts w:hint="eastAsia" w:ascii="宋体" w:hAnsi="宋体" w:eastAsia="宋体" w:cs="宋体"/>
          <w:sz w:val="28"/>
          <w:szCs w:val="28"/>
        </w:rPr>
        <w:t>升级以满足考试需求</w:t>
      </w:r>
      <w:r>
        <w:rPr>
          <w:rFonts w:hint="eastAsia" w:ascii="宋体" w:hAnsi="宋体" w:eastAsia="宋体" w:cs="宋体"/>
          <w:sz w:val="28"/>
          <w:szCs w:val="28"/>
          <w:lang w:eastAsia="zh-CN"/>
        </w:rPr>
        <w:t>（见附件二）</w:t>
      </w:r>
      <w:r>
        <w:rPr>
          <w:rFonts w:hint="eastAsia" w:ascii="宋体" w:hAnsi="宋体" w:eastAsia="宋体" w:cs="宋体"/>
          <w:sz w:val="28"/>
          <w:szCs w:val="28"/>
        </w:rPr>
        <w:t>，配置的监控屏幕必须无缝对接学校现已建设的标准化考场项目平台（注：监控屏幕对接的实训楼二楼10个标准化考场均已安装了监控摄像机，品牌为浙江大华），</w:t>
      </w:r>
      <w:r>
        <w:rPr>
          <w:rFonts w:ascii="宋体" w:hAnsi="宋体" w:eastAsia="宋体" w:cs="宋体"/>
          <w:kern w:val="0"/>
          <w:sz w:val="28"/>
          <w:szCs w:val="28"/>
          <w:lang w:bidi="ar"/>
        </w:rPr>
        <w:t>要求投标报价人在中标后签订合同前必须出具学校标准化考场已安装的监控摄像设备生产厂商盖章的无缝对接证明及售后服务两年质保函</w:t>
      </w:r>
      <w:r>
        <w:rPr>
          <w:rFonts w:hint="eastAsia" w:ascii="宋体" w:hAnsi="宋体" w:eastAsia="宋体" w:cs="宋体"/>
          <w:sz w:val="28"/>
          <w:szCs w:val="28"/>
        </w:rPr>
        <w:t>。报价人来校现场考察咨询请联系学校培训处徐主任0714-6372590，详细规格要求见附表。</w:t>
      </w:r>
    </w:p>
    <w:p>
      <w:pPr>
        <w:rPr>
          <w:rFonts w:ascii="宋体" w:hAnsi="宋体" w:eastAsia="宋体" w:cs="宋体"/>
          <w:sz w:val="28"/>
          <w:szCs w:val="28"/>
        </w:rPr>
      </w:pPr>
      <w:r>
        <w:rPr>
          <w:rFonts w:hint="eastAsia" w:ascii="宋体" w:hAnsi="宋体" w:eastAsia="宋体" w:cs="宋体"/>
          <w:sz w:val="28"/>
          <w:szCs w:val="28"/>
        </w:rPr>
        <w:t xml:space="preserve">    </w:t>
      </w:r>
      <w:r>
        <w:rPr>
          <w:rFonts w:hint="eastAsia"/>
          <w:sz w:val="28"/>
          <w:szCs w:val="28"/>
          <w:lang w:eastAsia="zh-CN"/>
        </w:rPr>
        <w:t>欢迎各供货商参与报价，凡参与者请将公开询价单（请下载并分别填报附件一、附件二）及营业执照等资质证明文件的复印件用档案袋密封盖章（在档案袋封面注明投标名称、投标单位、联系人及联系电话），在本周五下午</w:t>
      </w:r>
      <w:r>
        <w:rPr>
          <w:rFonts w:hint="eastAsia"/>
          <w:sz w:val="28"/>
          <w:szCs w:val="28"/>
          <w:lang w:val="en-US" w:eastAsia="zh-CN"/>
        </w:rPr>
        <w:t>3:00前</w:t>
      </w:r>
      <w:r>
        <w:rPr>
          <w:rFonts w:hint="eastAsia"/>
          <w:sz w:val="28"/>
          <w:szCs w:val="28"/>
          <w:lang w:eastAsia="zh-CN"/>
        </w:rPr>
        <w:t>送交学校总务处（联系人：</w:t>
      </w:r>
      <w:r>
        <w:rPr>
          <w:rFonts w:hint="eastAsia"/>
          <w:sz w:val="28"/>
          <w:szCs w:val="28"/>
          <w:lang w:val="en-US" w:eastAsia="zh-CN"/>
        </w:rPr>
        <w:t>0714-6379883，李老师</w:t>
      </w:r>
      <w:r>
        <w:rPr>
          <w:rFonts w:hint="eastAsia"/>
          <w:sz w:val="28"/>
          <w:szCs w:val="28"/>
          <w:lang w:eastAsia="zh-CN"/>
        </w:rPr>
        <w:t>），学校询价小组（由党政办、培训处、总务处工作人员组成）按各报价清单</w:t>
      </w:r>
      <w:bookmarkStart w:id="0" w:name="_GoBack"/>
      <w:bookmarkEnd w:id="0"/>
      <w:r>
        <w:rPr>
          <w:rFonts w:hint="eastAsia"/>
          <w:sz w:val="28"/>
          <w:szCs w:val="28"/>
          <w:lang w:eastAsia="zh-CN"/>
        </w:rPr>
        <w:t>的总报价最低者分别成交。</w:t>
      </w:r>
    </w:p>
    <w:p>
      <w:pPr>
        <w:ind w:firstLine="560"/>
        <w:rPr>
          <w:rFonts w:hint="eastAsia" w:ascii="宋体" w:hAnsi="宋体" w:eastAsia="宋体" w:cs="宋体"/>
          <w:sz w:val="28"/>
          <w:szCs w:val="28"/>
        </w:rPr>
      </w:pPr>
      <w:r>
        <w:rPr>
          <w:rFonts w:hint="eastAsia" w:ascii="宋体" w:hAnsi="宋体" w:eastAsia="宋体" w:cs="宋体"/>
          <w:sz w:val="28"/>
          <w:szCs w:val="28"/>
        </w:rPr>
        <w:t xml:space="preserve">                                  201</w:t>
      </w:r>
      <w:r>
        <w:rPr>
          <w:rFonts w:ascii="宋体" w:hAnsi="宋体" w:eastAsia="宋体" w:cs="宋体"/>
          <w:sz w:val="28"/>
          <w:szCs w:val="28"/>
        </w:rPr>
        <w:t>8</w:t>
      </w:r>
      <w:r>
        <w:rPr>
          <w:rFonts w:hint="eastAsia" w:ascii="宋体" w:hAnsi="宋体" w:eastAsia="宋体" w:cs="宋体"/>
          <w:sz w:val="28"/>
          <w:szCs w:val="28"/>
        </w:rPr>
        <w:t>年</w:t>
      </w:r>
      <w:r>
        <w:rPr>
          <w:rFonts w:ascii="宋体" w:hAnsi="宋体" w:eastAsia="宋体" w:cs="宋体"/>
          <w:sz w:val="28"/>
          <w:szCs w:val="28"/>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w:t>
      </w:r>
    </w:p>
    <w:p>
      <w:pPr>
        <w:ind w:firstLine="560"/>
        <w:rPr>
          <w:rFonts w:hint="eastAsia" w:ascii="宋体" w:hAnsi="宋体" w:eastAsia="宋体" w:cs="宋体"/>
          <w:sz w:val="28"/>
          <w:szCs w:val="28"/>
        </w:rPr>
      </w:pPr>
    </w:p>
    <w:p>
      <w:pPr>
        <w:ind w:firstLine="560"/>
        <w:rPr>
          <w:rFonts w:hint="eastAsia" w:ascii="宋体" w:hAnsi="宋体" w:eastAsia="宋体" w:cs="宋体"/>
          <w:sz w:val="28"/>
          <w:szCs w:val="28"/>
        </w:rPr>
      </w:pPr>
    </w:p>
    <w:p>
      <w:pPr>
        <w:ind w:firstLine="560"/>
        <w:rPr>
          <w:rFonts w:hint="eastAsia" w:ascii="宋体" w:hAnsi="宋体" w:eastAsia="宋体" w:cs="宋体"/>
          <w:sz w:val="28"/>
          <w:szCs w:val="28"/>
        </w:rPr>
      </w:pPr>
    </w:p>
    <w:p>
      <w:pPr>
        <w:ind w:firstLine="560"/>
        <w:rPr>
          <w:rFonts w:hint="eastAsia" w:ascii="宋体" w:hAnsi="宋体" w:eastAsia="宋体" w:cs="宋体"/>
          <w:sz w:val="28"/>
          <w:szCs w:val="28"/>
        </w:rPr>
      </w:pPr>
    </w:p>
    <w:p>
      <w:pPr>
        <w:ind w:firstLine="56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附件一：</w:t>
      </w:r>
    </w:p>
    <w:p>
      <w:pPr>
        <w:jc w:val="center"/>
        <w:rPr>
          <w:rFonts w:ascii="宋体" w:hAnsi="宋体" w:eastAsia="宋体" w:cs="宋体"/>
          <w:b/>
          <w:bCs/>
          <w:w w:val="90"/>
          <w:sz w:val="36"/>
          <w:szCs w:val="36"/>
        </w:rPr>
      </w:pPr>
      <w:r>
        <w:rPr>
          <w:rFonts w:hint="eastAsia" w:ascii="宋体" w:hAnsi="宋体" w:eastAsia="宋体" w:cs="宋体"/>
          <w:b/>
          <w:bCs/>
          <w:w w:val="90"/>
          <w:sz w:val="36"/>
          <w:szCs w:val="36"/>
        </w:rPr>
        <w:t>湖北城市职业学校办公设备（耗材）采购公开询价单</w:t>
      </w:r>
    </w:p>
    <w:p>
      <w:pPr>
        <w:jc w:val="left"/>
        <w:rPr>
          <w:rFonts w:hint="eastAsia" w:ascii="宋体" w:hAnsi="宋体" w:eastAsia="宋体" w:cs="宋体"/>
          <w:w w:val="90"/>
          <w:sz w:val="28"/>
          <w:szCs w:val="28"/>
        </w:rPr>
      </w:pPr>
      <w:r>
        <w:rPr>
          <w:rFonts w:hint="eastAsia" w:ascii="宋体" w:hAnsi="宋体" w:eastAsia="宋体" w:cs="宋体"/>
          <w:w w:val="90"/>
          <w:sz w:val="28"/>
          <w:szCs w:val="28"/>
        </w:rPr>
        <w:t xml:space="preserve">报价单位（盖章）：  </w:t>
      </w:r>
    </w:p>
    <w:p>
      <w:pPr>
        <w:jc w:val="left"/>
        <w:rPr>
          <w:rFonts w:ascii="宋体" w:hAnsi="宋体" w:eastAsia="宋体" w:cs="宋体"/>
          <w:sz w:val="28"/>
        </w:rPr>
      </w:pPr>
      <w:r>
        <w:rPr>
          <w:rFonts w:hint="eastAsia" w:ascii="宋体" w:hAnsi="宋体" w:eastAsia="宋体" w:cs="宋体"/>
          <w:w w:val="90"/>
          <w:sz w:val="28"/>
          <w:szCs w:val="28"/>
          <w:lang w:eastAsia="zh-CN"/>
        </w:rPr>
        <w:t>联系人及电话：</w:t>
      </w:r>
      <w:r>
        <w:rPr>
          <w:rFonts w:hint="eastAsia" w:ascii="宋体" w:hAnsi="宋体" w:eastAsia="宋体" w:cs="宋体"/>
          <w:w w:val="90"/>
          <w:sz w:val="28"/>
          <w:szCs w:val="28"/>
        </w:rPr>
        <w:t xml:space="preserve">                   </w:t>
      </w:r>
      <w:r>
        <w:rPr>
          <w:rFonts w:hint="eastAsia" w:ascii="宋体" w:hAnsi="宋体" w:eastAsia="宋体" w:cs="宋体"/>
          <w:w w:val="90"/>
          <w:sz w:val="28"/>
          <w:szCs w:val="28"/>
          <w:lang w:val="en-US" w:eastAsia="zh-CN"/>
        </w:rPr>
        <w:t xml:space="preserve">       </w:t>
      </w:r>
      <w:r>
        <w:rPr>
          <w:rFonts w:hint="eastAsia" w:ascii="宋体" w:hAnsi="宋体" w:eastAsia="宋体" w:cs="宋体"/>
          <w:w w:val="90"/>
          <w:sz w:val="28"/>
          <w:szCs w:val="28"/>
        </w:rPr>
        <w:t xml:space="preserve">   日期：201</w:t>
      </w:r>
      <w:r>
        <w:rPr>
          <w:rFonts w:ascii="宋体" w:hAnsi="宋体" w:eastAsia="宋体" w:cs="宋体"/>
          <w:w w:val="90"/>
          <w:sz w:val="28"/>
          <w:szCs w:val="28"/>
        </w:rPr>
        <w:t>8</w:t>
      </w:r>
      <w:r>
        <w:rPr>
          <w:rFonts w:hint="eastAsia" w:ascii="宋体" w:hAnsi="宋体" w:eastAsia="宋体" w:cs="宋体"/>
          <w:w w:val="90"/>
          <w:sz w:val="28"/>
          <w:szCs w:val="28"/>
        </w:rPr>
        <w:t>年   月   日</w:t>
      </w:r>
    </w:p>
    <w:tbl>
      <w:tblPr>
        <w:tblStyle w:val="6"/>
        <w:tblW w:w="9703"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701"/>
        <w:gridCol w:w="5103"/>
        <w:gridCol w:w="740"/>
        <w:gridCol w:w="750"/>
        <w:gridCol w:w="7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序号</w:t>
            </w:r>
          </w:p>
        </w:tc>
        <w:tc>
          <w:tcPr>
            <w:tcW w:w="1701" w:type="dxa"/>
          </w:tcPr>
          <w:p>
            <w:pPr>
              <w:rPr>
                <w:rFonts w:ascii="宋体" w:hAnsi="宋体" w:eastAsia="宋体" w:cs="宋体"/>
                <w:sz w:val="24"/>
                <w:szCs w:val="28"/>
              </w:rPr>
            </w:pPr>
            <w:r>
              <w:rPr>
                <w:rFonts w:hint="eastAsia" w:ascii="宋体" w:hAnsi="宋体" w:eastAsia="宋体" w:cs="宋体"/>
                <w:sz w:val="24"/>
                <w:szCs w:val="28"/>
              </w:rPr>
              <w:t>设备型号</w:t>
            </w:r>
          </w:p>
        </w:tc>
        <w:tc>
          <w:tcPr>
            <w:tcW w:w="5103" w:type="dxa"/>
          </w:tcPr>
          <w:p>
            <w:pPr>
              <w:rPr>
                <w:rFonts w:ascii="宋体" w:hAnsi="宋体" w:eastAsia="宋体" w:cs="宋体"/>
                <w:sz w:val="24"/>
                <w:szCs w:val="28"/>
              </w:rPr>
            </w:pPr>
            <w:r>
              <w:rPr>
                <w:rFonts w:hint="eastAsia" w:ascii="宋体" w:hAnsi="宋体" w:eastAsia="宋体" w:cs="宋体"/>
                <w:sz w:val="24"/>
                <w:szCs w:val="28"/>
              </w:rPr>
              <w:t>技术参数</w:t>
            </w:r>
          </w:p>
        </w:tc>
        <w:tc>
          <w:tcPr>
            <w:tcW w:w="740" w:type="dxa"/>
          </w:tcPr>
          <w:p>
            <w:pPr>
              <w:rPr>
                <w:rFonts w:ascii="宋体" w:hAnsi="宋体" w:eastAsia="宋体" w:cs="宋体"/>
                <w:sz w:val="24"/>
                <w:szCs w:val="28"/>
              </w:rPr>
            </w:pPr>
            <w:r>
              <w:rPr>
                <w:rFonts w:hint="eastAsia" w:ascii="宋体" w:hAnsi="宋体" w:eastAsia="宋体" w:cs="宋体"/>
                <w:sz w:val="24"/>
                <w:szCs w:val="28"/>
              </w:rPr>
              <w:t>数量</w:t>
            </w:r>
          </w:p>
        </w:tc>
        <w:tc>
          <w:tcPr>
            <w:tcW w:w="750" w:type="dxa"/>
            <w:tcBorders>
              <w:right w:val="single" w:color="auto" w:sz="4" w:space="0"/>
            </w:tcBorders>
          </w:tcPr>
          <w:p>
            <w:pPr>
              <w:rPr>
                <w:rFonts w:ascii="宋体" w:hAnsi="宋体" w:eastAsia="宋体" w:cs="宋体"/>
                <w:sz w:val="24"/>
                <w:szCs w:val="28"/>
              </w:rPr>
            </w:pPr>
            <w:r>
              <w:rPr>
                <w:rFonts w:hint="eastAsia" w:ascii="宋体" w:hAnsi="宋体" w:eastAsia="宋体" w:cs="宋体"/>
                <w:sz w:val="24"/>
                <w:szCs w:val="28"/>
              </w:rPr>
              <w:t>单价</w:t>
            </w:r>
          </w:p>
        </w:tc>
        <w:tc>
          <w:tcPr>
            <w:tcW w:w="700" w:type="dxa"/>
            <w:tcBorders>
              <w:left w:val="single" w:color="auto" w:sz="4" w:space="0"/>
            </w:tcBorders>
          </w:tcPr>
          <w:p>
            <w:pPr>
              <w:rPr>
                <w:rFonts w:ascii="宋体" w:hAnsi="宋体" w:eastAsia="宋体" w:cs="宋体"/>
                <w:sz w:val="24"/>
                <w:szCs w:val="28"/>
              </w:rPr>
            </w:pPr>
            <w:r>
              <w:rPr>
                <w:rFonts w:hint="eastAsia" w:ascii="宋体" w:hAnsi="宋体" w:eastAsia="宋体" w:cs="宋体"/>
                <w:sz w:val="24"/>
                <w:szCs w:val="28"/>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1</w:t>
            </w:r>
          </w:p>
        </w:tc>
        <w:tc>
          <w:tcPr>
            <w:tcW w:w="1701" w:type="dxa"/>
          </w:tcPr>
          <w:p>
            <w:pPr>
              <w:rPr>
                <w:rFonts w:ascii="宋体" w:hAnsi="宋体" w:eastAsia="宋体" w:cs="宋体"/>
                <w:sz w:val="24"/>
                <w:szCs w:val="28"/>
              </w:rPr>
            </w:pPr>
            <w:r>
              <w:rPr>
                <w:rFonts w:hint="eastAsia" w:ascii="宋体" w:hAnsi="宋体" w:eastAsia="宋体" w:cs="宋体"/>
                <w:sz w:val="24"/>
                <w:szCs w:val="28"/>
              </w:rPr>
              <w:t>解码器（大华）</w:t>
            </w:r>
          </w:p>
          <w:p>
            <w:pPr>
              <w:rPr>
                <w:rFonts w:ascii="宋体" w:hAnsi="宋体" w:eastAsia="宋体" w:cs="宋体"/>
                <w:sz w:val="24"/>
                <w:szCs w:val="28"/>
              </w:rPr>
            </w:pPr>
          </w:p>
        </w:tc>
        <w:tc>
          <w:tcPr>
            <w:tcW w:w="5103" w:type="dxa"/>
          </w:tcPr>
          <w:p>
            <w:pPr>
              <w:rPr>
                <w:rFonts w:ascii="宋体" w:hAnsi="宋体" w:eastAsia="宋体" w:cs="宋体"/>
                <w:sz w:val="24"/>
                <w:szCs w:val="28"/>
              </w:rPr>
            </w:pPr>
            <w:r>
              <w:rPr>
                <w:rFonts w:hint="eastAsia" w:ascii="宋体" w:hAnsi="宋体" w:eastAsia="宋体" w:cs="宋体"/>
                <w:sz w:val="24"/>
                <w:szCs w:val="28"/>
              </w:rPr>
              <w:t>1、 单台设备不少于9路HDMI接口输出，至少包含6个3840x2160分辨率输出口和3个2560x1600分辨率输出口；</w:t>
            </w:r>
          </w:p>
          <w:p>
            <w:pPr>
              <w:rPr>
                <w:rFonts w:ascii="宋体" w:hAnsi="宋体" w:eastAsia="宋体" w:cs="宋体"/>
                <w:sz w:val="24"/>
                <w:szCs w:val="28"/>
              </w:rPr>
            </w:pPr>
            <w:r>
              <w:rPr>
                <w:rFonts w:hint="eastAsia" w:ascii="宋体" w:hAnsi="宋体" w:eastAsia="宋体" w:cs="宋体"/>
                <w:sz w:val="24"/>
                <w:szCs w:val="28"/>
              </w:rPr>
              <w:t>2、 ★支持不少于4路本地信号采集（2路DVI-I和2路HDMI，HDMI接口最大支持4K采集）；</w:t>
            </w:r>
          </w:p>
          <w:p>
            <w:pPr>
              <w:rPr>
                <w:rFonts w:ascii="宋体" w:hAnsi="宋体" w:eastAsia="宋体" w:cs="宋体"/>
                <w:sz w:val="24"/>
                <w:szCs w:val="28"/>
              </w:rPr>
            </w:pPr>
            <w:r>
              <w:rPr>
                <w:rFonts w:hint="eastAsia" w:ascii="宋体" w:hAnsi="宋体" w:eastAsia="宋体" w:cs="宋体"/>
                <w:sz w:val="24"/>
                <w:szCs w:val="28"/>
              </w:rPr>
              <w:t>3、 支持不少于3个232接口，2个USB接口，1个485接口；</w:t>
            </w:r>
          </w:p>
          <w:p>
            <w:pPr>
              <w:rPr>
                <w:rFonts w:ascii="宋体" w:hAnsi="宋体" w:eastAsia="宋体" w:cs="宋体"/>
                <w:sz w:val="24"/>
                <w:szCs w:val="28"/>
              </w:rPr>
            </w:pPr>
            <w:r>
              <w:rPr>
                <w:rFonts w:hint="eastAsia" w:ascii="宋体" w:hAnsi="宋体" w:eastAsia="宋体" w:cs="宋体"/>
                <w:sz w:val="24"/>
                <w:szCs w:val="28"/>
              </w:rPr>
              <w:t>4、 支持MPEG4/H.264/H.265/MJPEG视频解码，支持PCM/G.711/ACC音频解码;支持音频复合流解码；</w:t>
            </w:r>
          </w:p>
          <w:p>
            <w:pPr>
              <w:rPr>
                <w:rFonts w:ascii="宋体" w:hAnsi="宋体" w:eastAsia="宋体" w:cs="宋体"/>
                <w:sz w:val="24"/>
                <w:szCs w:val="28"/>
              </w:rPr>
            </w:pPr>
            <w:r>
              <w:rPr>
                <w:rFonts w:hint="eastAsia" w:ascii="宋体" w:hAnsi="宋体" w:eastAsia="宋体" w:cs="宋体"/>
                <w:sz w:val="24"/>
                <w:szCs w:val="28"/>
              </w:rPr>
              <w:t>5、 ★H.264/H.265视频解码均支持9路4000X3000、9路3840X2160、14路2506X1920、24路2048X1536、36路1920X1080、81路1280X720、144路960X576网络视频解码；</w:t>
            </w:r>
          </w:p>
          <w:p>
            <w:pPr>
              <w:rPr>
                <w:rFonts w:ascii="宋体" w:hAnsi="宋体" w:eastAsia="宋体" w:cs="宋体"/>
                <w:sz w:val="24"/>
                <w:szCs w:val="28"/>
              </w:rPr>
            </w:pPr>
            <w:r>
              <w:rPr>
                <w:rFonts w:hint="eastAsia" w:ascii="宋体" w:hAnsi="宋体" w:eastAsia="宋体" w:cs="宋体"/>
                <w:sz w:val="24"/>
                <w:szCs w:val="28"/>
              </w:rPr>
              <w:t>6、 ★支持1X2,1X3，1X4，1X5，1X6，1X7，1X8，1X9，9X1，8X1，7X1，6X1，5X1，4X1，3X1，2X1，2X2，2X3，3X2，2X4，4X2，3X3拼接，每个拼接屏支持1/4/9/16分割显示，支持分割线开启/关闭设置，支持底色设置功能；</w:t>
            </w:r>
          </w:p>
          <w:p>
            <w:pPr>
              <w:rPr>
                <w:rFonts w:ascii="宋体" w:hAnsi="宋体" w:eastAsia="宋体" w:cs="宋体"/>
                <w:sz w:val="24"/>
                <w:szCs w:val="28"/>
              </w:rPr>
            </w:pPr>
            <w:r>
              <w:rPr>
                <w:rFonts w:hint="eastAsia" w:ascii="宋体" w:hAnsi="宋体" w:eastAsia="宋体" w:cs="宋体"/>
                <w:sz w:val="24"/>
                <w:szCs w:val="28"/>
              </w:rPr>
              <w:t>7、 ★支持任意开窗、漫游，任意一路信号可在整屏的任意位置上与其他信号源拼接漫游缩放叠加显示；</w:t>
            </w:r>
          </w:p>
          <w:p>
            <w:pPr>
              <w:rPr>
                <w:rFonts w:ascii="宋体" w:hAnsi="宋体" w:eastAsia="宋体" w:cs="宋体"/>
                <w:sz w:val="24"/>
                <w:szCs w:val="28"/>
              </w:rPr>
            </w:pPr>
            <w:r>
              <w:rPr>
                <w:rFonts w:hint="eastAsia" w:ascii="宋体" w:hAnsi="宋体" w:eastAsia="宋体" w:cs="宋体"/>
                <w:sz w:val="24"/>
                <w:szCs w:val="28"/>
              </w:rPr>
              <w:t>8、 支持将电视墙布局保持为预案，保存16组电视墙预案，并支持预案轮巡，轮巡间隔可调；9、 支持解码轮巡，每个解码通道可以实现前端32个通道的轮巡；支持解码轮巡的开启、暂停、恢复、停止；支持配置导入导出 ；</w:t>
            </w:r>
          </w:p>
          <w:p>
            <w:pPr>
              <w:rPr>
                <w:rFonts w:ascii="宋体" w:hAnsi="宋体" w:eastAsia="宋体" w:cs="宋体"/>
                <w:b/>
                <w:sz w:val="24"/>
                <w:szCs w:val="28"/>
              </w:rPr>
            </w:pPr>
            <w:r>
              <w:rPr>
                <w:rFonts w:hint="eastAsia" w:ascii="宋体" w:hAnsi="宋体" w:eastAsia="宋体" w:cs="宋体"/>
                <w:sz w:val="24"/>
                <w:szCs w:val="28"/>
              </w:rPr>
              <w:t>10、支持网络数据抓包并存储在USB接口存储设备中；</w:t>
            </w:r>
          </w:p>
        </w:tc>
        <w:tc>
          <w:tcPr>
            <w:tcW w:w="740" w:type="dxa"/>
          </w:tcPr>
          <w:p>
            <w:pPr>
              <w:rPr>
                <w:rFonts w:ascii="宋体" w:hAnsi="宋体" w:eastAsia="宋体" w:cs="宋体"/>
                <w:sz w:val="24"/>
                <w:szCs w:val="28"/>
              </w:rPr>
            </w:pPr>
            <w:r>
              <w:rPr>
                <w:rFonts w:hint="eastAsia" w:ascii="宋体" w:hAnsi="宋体" w:eastAsia="宋体" w:cs="宋体"/>
                <w:sz w:val="24"/>
                <w:szCs w:val="28"/>
              </w:rPr>
              <w:t>1</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2</w:t>
            </w:r>
          </w:p>
        </w:tc>
        <w:tc>
          <w:tcPr>
            <w:tcW w:w="1701" w:type="dxa"/>
          </w:tcPr>
          <w:p>
            <w:pPr>
              <w:rPr>
                <w:rFonts w:ascii="宋体" w:hAnsi="宋体" w:eastAsia="宋体" w:cs="宋体"/>
                <w:sz w:val="24"/>
                <w:szCs w:val="28"/>
              </w:rPr>
            </w:pPr>
            <w:r>
              <w:rPr>
                <w:rFonts w:hint="eastAsia" w:ascii="宋体" w:hAnsi="宋体" w:eastAsia="宋体" w:cs="宋体"/>
                <w:sz w:val="24"/>
                <w:szCs w:val="28"/>
              </w:rPr>
              <w:t>4</w:t>
            </w:r>
            <w:r>
              <w:rPr>
                <w:rFonts w:ascii="宋体" w:hAnsi="宋体" w:eastAsia="宋体" w:cs="宋体"/>
                <w:sz w:val="24"/>
                <w:szCs w:val="28"/>
              </w:rPr>
              <w:t>3寸监视器</w:t>
            </w:r>
          </w:p>
        </w:tc>
        <w:tc>
          <w:tcPr>
            <w:tcW w:w="5103" w:type="dxa"/>
          </w:tcPr>
          <w:p>
            <w:pPr>
              <w:rPr>
                <w:rFonts w:hint="eastAsia" w:ascii="宋体" w:hAnsi="宋体" w:eastAsia="宋体" w:cs="宋体"/>
                <w:sz w:val="24"/>
                <w:szCs w:val="28"/>
              </w:rPr>
            </w:pPr>
            <w:r>
              <w:rPr>
                <w:rFonts w:hint="eastAsia" w:ascii="宋体" w:hAnsi="宋体"/>
                <w:kern w:val="0"/>
                <w:sz w:val="20"/>
                <w:szCs w:val="20"/>
              </w:rPr>
              <w:t>中</w:t>
            </w:r>
            <w:r>
              <w:rPr>
                <w:rFonts w:hint="eastAsia" w:ascii="宋体" w:hAnsi="宋体" w:eastAsia="宋体" w:cs="宋体"/>
                <w:sz w:val="24"/>
                <w:szCs w:val="28"/>
              </w:rPr>
              <w:t>英文双语菜单，操作方便。</w:t>
            </w:r>
          </w:p>
          <w:p>
            <w:pPr>
              <w:rPr>
                <w:rFonts w:hint="eastAsia" w:ascii="宋体" w:hAnsi="宋体" w:eastAsia="宋体" w:cs="宋体"/>
                <w:sz w:val="24"/>
                <w:szCs w:val="28"/>
              </w:rPr>
            </w:pPr>
            <w:r>
              <w:rPr>
                <w:rFonts w:hint="eastAsia" w:ascii="宋体" w:hAnsi="宋体" w:eastAsia="宋体" w:cs="宋体"/>
                <w:sz w:val="24"/>
                <w:szCs w:val="28"/>
              </w:rPr>
              <w:t xml:space="preserve"> 采用最新3D画质数字处理电路技术；</w:t>
            </w:r>
          </w:p>
          <w:p>
            <w:pPr>
              <w:rPr>
                <w:rFonts w:hint="eastAsia" w:ascii="宋体" w:hAnsi="宋体" w:eastAsia="宋体" w:cs="宋体"/>
                <w:sz w:val="24"/>
                <w:szCs w:val="28"/>
              </w:rPr>
            </w:pPr>
            <w:r>
              <w:rPr>
                <w:rFonts w:hint="eastAsia" w:ascii="宋体" w:hAnsi="宋体" w:eastAsia="宋体" w:cs="宋体"/>
                <w:sz w:val="24"/>
                <w:szCs w:val="28"/>
              </w:rPr>
              <w:t xml:space="preserve"> 8MS极速响应时间，画面真正无拖尾；</w:t>
            </w:r>
          </w:p>
          <w:p>
            <w:pPr>
              <w:rPr>
                <w:rFonts w:hint="eastAsia" w:ascii="宋体" w:hAnsi="宋体" w:eastAsia="宋体" w:cs="宋体"/>
                <w:sz w:val="24"/>
                <w:szCs w:val="28"/>
              </w:rPr>
            </w:pPr>
            <w:r>
              <w:rPr>
                <w:rFonts w:hint="eastAsia" w:ascii="宋体" w:hAnsi="宋体" w:eastAsia="宋体" w:cs="宋体"/>
                <w:sz w:val="24"/>
                <w:szCs w:val="28"/>
              </w:rPr>
              <w:t xml:space="preserve"> 超静音冷却风扇设计，整机寿命更长；</w:t>
            </w:r>
          </w:p>
          <w:p>
            <w:pPr>
              <w:rPr>
                <w:rFonts w:hint="eastAsia" w:ascii="宋体" w:hAnsi="宋体" w:eastAsia="宋体" w:cs="宋体"/>
                <w:sz w:val="24"/>
                <w:szCs w:val="28"/>
              </w:rPr>
            </w:pPr>
            <w:r>
              <w:rPr>
                <w:rFonts w:hint="eastAsia" w:ascii="宋体" w:hAnsi="宋体" w:eastAsia="宋体" w:cs="宋体"/>
                <w:sz w:val="24"/>
                <w:szCs w:val="28"/>
              </w:rPr>
              <w:t xml:space="preserve"> 具备VGA状态图像重显率自动调整功能；</w:t>
            </w:r>
          </w:p>
          <w:p>
            <w:pPr>
              <w:rPr>
                <w:rFonts w:hint="eastAsia" w:ascii="宋体" w:hAnsi="宋体" w:eastAsia="宋体" w:cs="宋体"/>
                <w:sz w:val="24"/>
                <w:szCs w:val="28"/>
              </w:rPr>
            </w:pPr>
            <w:r>
              <w:rPr>
                <w:rFonts w:hint="eastAsia" w:ascii="宋体" w:hAnsi="宋体" w:eastAsia="宋体" w:cs="宋体"/>
                <w:sz w:val="24"/>
                <w:szCs w:val="28"/>
              </w:rPr>
              <w:t>采用防干扰 五金喷沙外壳，无辐射；</w:t>
            </w:r>
          </w:p>
          <w:p>
            <w:pPr>
              <w:rPr>
                <w:rFonts w:hint="eastAsia" w:ascii="宋体" w:hAnsi="宋体" w:eastAsia="宋体" w:cs="宋体"/>
                <w:sz w:val="24"/>
                <w:szCs w:val="28"/>
              </w:rPr>
            </w:pPr>
            <w:r>
              <w:rPr>
                <w:rFonts w:hint="eastAsia" w:ascii="宋体" w:hAnsi="宋体" w:eastAsia="宋体" w:cs="宋体"/>
                <w:sz w:val="24"/>
                <w:szCs w:val="28"/>
              </w:rPr>
              <w:t xml:space="preserve"> 内置电源、能耗低、液晶屏寿命长达6万小时以上；</w:t>
            </w:r>
          </w:p>
          <w:p>
            <w:pPr>
              <w:rPr>
                <w:rFonts w:hint="eastAsia" w:ascii="宋体" w:hAnsi="宋体" w:eastAsia="宋体" w:cs="宋体"/>
                <w:sz w:val="24"/>
                <w:szCs w:val="28"/>
              </w:rPr>
            </w:pPr>
            <w:r>
              <w:rPr>
                <w:rFonts w:hint="eastAsia" w:ascii="宋体" w:hAnsi="宋体" w:eastAsia="宋体" w:cs="宋体"/>
                <w:sz w:val="24"/>
                <w:szCs w:val="28"/>
              </w:rPr>
              <w:t xml:space="preserve"> 3D数字梳状滤波和3D数字图像降噪，图像清晰，视野开阔；</w:t>
            </w:r>
          </w:p>
          <w:p>
            <w:pPr>
              <w:rPr>
                <w:rFonts w:hint="eastAsia" w:ascii="宋体" w:hAnsi="宋体" w:eastAsia="宋体" w:cs="宋体"/>
                <w:sz w:val="24"/>
                <w:szCs w:val="28"/>
              </w:rPr>
            </w:pPr>
            <w:r>
              <w:rPr>
                <w:rFonts w:hint="eastAsia" w:ascii="宋体" w:hAnsi="宋体" w:eastAsia="宋体" w:cs="宋体"/>
                <w:sz w:val="24"/>
                <w:szCs w:val="28"/>
              </w:rPr>
              <w:t xml:space="preserve"> 超薄、 五金专利外观，同具备最新防眩光抗眼球冲击设计；</w:t>
            </w:r>
          </w:p>
          <w:p>
            <w:pPr>
              <w:rPr>
                <w:rFonts w:hint="eastAsia" w:ascii="宋体" w:hAnsi="宋体" w:eastAsia="宋体" w:cs="宋体"/>
                <w:sz w:val="24"/>
                <w:szCs w:val="28"/>
              </w:rPr>
            </w:pPr>
            <w:r>
              <w:rPr>
                <w:rFonts w:hint="eastAsia" w:ascii="宋体" w:hAnsi="宋体" w:eastAsia="宋体" w:cs="宋体"/>
                <w:sz w:val="24"/>
                <w:szCs w:val="28"/>
              </w:rPr>
              <w:t>面板尺寸/Display Size</w:t>
            </w:r>
            <w:r>
              <w:rPr>
                <w:rFonts w:hint="eastAsia" w:ascii="宋体" w:hAnsi="宋体" w:eastAsia="宋体" w:cs="宋体"/>
                <w:sz w:val="24"/>
                <w:szCs w:val="28"/>
              </w:rPr>
              <w:tab/>
            </w:r>
            <w:r>
              <w:rPr>
                <w:rFonts w:hint="eastAsia" w:ascii="宋体" w:hAnsi="宋体" w:eastAsia="宋体" w:cs="宋体"/>
                <w:sz w:val="24"/>
                <w:szCs w:val="28"/>
              </w:rPr>
              <w:t>43"</w:t>
            </w:r>
          </w:p>
          <w:p>
            <w:pPr>
              <w:rPr>
                <w:rFonts w:hint="eastAsia" w:ascii="宋体" w:hAnsi="宋体" w:eastAsia="宋体" w:cs="宋体"/>
                <w:sz w:val="24"/>
                <w:szCs w:val="28"/>
              </w:rPr>
            </w:pPr>
            <w:r>
              <w:rPr>
                <w:rFonts w:hint="eastAsia" w:ascii="宋体" w:hAnsi="宋体" w:eastAsia="宋体" w:cs="宋体"/>
                <w:sz w:val="24"/>
                <w:szCs w:val="28"/>
              </w:rPr>
              <w:t>最大分辩率/Max Resolution</w:t>
            </w:r>
            <w:r>
              <w:rPr>
                <w:rFonts w:hint="eastAsia" w:ascii="宋体" w:hAnsi="宋体" w:eastAsia="宋体" w:cs="宋体"/>
                <w:sz w:val="24"/>
                <w:szCs w:val="28"/>
              </w:rPr>
              <w:tab/>
            </w:r>
            <w:r>
              <w:rPr>
                <w:rFonts w:hint="eastAsia" w:ascii="宋体" w:hAnsi="宋体" w:eastAsia="宋体" w:cs="宋体"/>
                <w:sz w:val="24"/>
                <w:szCs w:val="28"/>
              </w:rPr>
              <w:t>1920*1080</w:t>
            </w:r>
          </w:p>
          <w:p>
            <w:pPr>
              <w:rPr>
                <w:rFonts w:hint="eastAsia" w:ascii="宋体" w:hAnsi="宋体" w:eastAsia="宋体" w:cs="宋体"/>
                <w:sz w:val="24"/>
                <w:szCs w:val="28"/>
              </w:rPr>
            </w:pPr>
            <w:r>
              <w:rPr>
                <w:rFonts w:hint="eastAsia" w:ascii="宋体" w:hAnsi="宋体" w:eastAsia="宋体" w:cs="宋体"/>
                <w:sz w:val="24"/>
                <w:szCs w:val="28"/>
              </w:rPr>
              <w:t>显示色彩/Displa color</w:t>
            </w:r>
            <w:r>
              <w:rPr>
                <w:rFonts w:hint="eastAsia" w:ascii="宋体" w:hAnsi="宋体" w:eastAsia="宋体" w:cs="宋体"/>
                <w:sz w:val="24"/>
                <w:szCs w:val="28"/>
              </w:rPr>
              <w:tab/>
            </w:r>
            <w:r>
              <w:rPr>
                <w:rFonts w:hint="eastAsia" w:ascii="宋体" w:hAnsi="宋体" w:eastAsia="宋体" w:cs="宋体"/>
                <w:sz w:val="24"/>
                <w:szCs w:val="28"/>
              </w:rPr>
              <w:t>16.7M</w:t>
            </w:r>
          </w:p>
          <w:p>
            <w:pPr>
              <w:rPr>
                <w:rFonts w:hint="eastAsia" w:ascii="宋体" w:hAnsi="宋体" w:eastAsia="宋体" w:cs="宋体"/>
                <w:sz w:val="24"/>
                <w:szCs w:val="28"/>
              </w:rPr>
            </w:pPr>
            <w:r>
              <w:rPr>
                <w:rFonts w:hint="eastAsia" w:ascii="宋体" w:hAnsi="宋体" w:eastAsia="宋体" w:cs="宋体"/>
                <w:sz w:val="24"/>
                <w:szCs w:val="28"/>
              </w:rPr>
              <w:t>点距/Dot Pitch(mm)</w:t>
            </w:r>
            <w:r>
              <w:rPr>
                <w:rFonts w:hint="eastAsia" w:ascii="宋体" w:hAnsi="宋体" w:eastAsia="宋体" w:cs="宋体"/>
                <w:sz w:val="24"/>
                <w:szCs w:val="28"/>
              </w:rPr>
              <w:tab/>
            </w:r>
            <w:r>
              <w:rPr>
                <w:rFonts w:hint="eastAsia" w:ascii="宋体" w:hAnsi="宋体" w:eastAsia="宋体" w:cs="宋体"/>
                <w:sz w:val="24"/>
                <w:szCs w:val="28"/>
              </w:rPr>
              <w:t>0.4845(H)*0.4845(V)</w:t>
            </w:r>
          </w:p>
          <w:p>
            <w:pPr>
              <w:rPr>
                <w:rFonts w:hint="eastAsia" w:ascii="宋体" w:hAnsi="宋体" w:eastAsia="宋体" w:cs="宋体"/>
                <w:sz w:val="24"/>
                <w:szCs w:val="28"/>
              </w:rPr>
            </w:pPr>
            <w:r>
              <w:rPr>
                <w:rFonts w:hint="eastAsia" w:ascii="宋体" w:hAnsi="宋体" w:eastAsia="宋体" w:cs="宋体"/>
                <w:sz w:val="24"/>
                <w:szCs w:val="28"/>
              </w:rPr>
              <w:t>亮度/Brightness(nits)</w:t>
            </w:r>
            <w:r>
              <w:rPr>
                <w:rFonts w:hint="eastAsia" w:ascii="宋体" w:hAnsi="宋体" w:eastAsia="宋体" w:cs="宋体"/>
                <w:sz w:val="24"/>
                <w:szCs w:val="28"/>
              </w:rPr>
              <w:tab/>
            </w:r>
            <w:r>
              <w:rPr>
                <w:rFonts w:hint="eastAsia" w:ascii="宋体" w:hAnsi="宋体" w:eastAsia="宋体" w:cs="宋体"/>
                <w:sz w:val="24"/>
                <w:szCs w:val="28"/>
              </w:rPr>
              <w:t>500cd/㎡</w:t>
            </w:r>
          </w:p>
          <w:p>
            <w:pPr>
              <w:rPr>
                <w:rFonts w:ascii="宋体" w:hAnsi="宋体" w:eastAsia="宋体" w:cs="宋体"/>
                <w:sz w:val="24"/>
                <w:szCs w:val="28"/>
              </w:rPr>
            </w:pPr>
            <w:r>
              <w:rPr>
                <w:rFonts w:hint="eastAsia" w:ascii="宋体" w:hAnsi="宋体" w:eastAsia="宋体" w:cs="宋体"/>
                <w:sz w:val="24"/>
                <w:szCs w:val="28"/>
              </w:rPr>
              <w:t>对比度/Brightness</w:t>
            </w:r>
            <w:r>
              <w:rPr>
                <w:rFonts w:hint="eastAsia" w:ascii="宋体" w:hAnsi="宋体" w:eastAsia="宋体" w:cs="宋体"/>
                <w:sz w:val="24"/>
                <w:szCs w:val="28"/>
              </w:rPr>
              <w:tab/>
            </w:r>
            <w:r>
              <w:rPr>
                <w:rFonts w:hint="eastAsia" w:ascii="宋体" w:hAnsi="宋体" w:eastAsia="宋体" w:cs="宋体"/>
                <w:sz w:val="24"/>
                <w:szCs w:val="28"/>
              </w:rPr>
              <w:t>1200:1</w:t>
            </w:r>
          </w:p>
          <w:p>
            <w:pPr>
              <w:rPr>
                <w:rFonts w:ascii="宋体" w:hAnsi="宋体" w:eastAsia="宋体" w:cs="宋体"/>
                <w:b/>
                <w:color w:val="FF0000"/>
                <w:sz w:val="24"/>
                <w:szCs w:val="28"/>
              </w:rPr>
            </w:pPr>
            <w:r>
              <w:rPr>
                <w:rFonts w:hint="eastAsia" w:ascii="宋体" w:hAnsi="宋体" w:eastAsia="宋体" w:cs="宋体"/>
                <w:sz w:val="24"/>
                <w:szCs w:val="28"/>
              </w:rPr>
              <w:t>液晶显示单元制造商必须通过ISO9001质量体系认证、产品节能认证、环境管理体系认证</w:t>
            </w:r>
          </w:p>
        </w:tc>
        <w:tc>
          <w:tcPr>
            <w:tcW w:w="740" w:type="dxa"/>
          </w:tcPr>
          <w:p>
            <w:pPr>
              <w:rPr>
                <w:rFonts w:ascii="宋体" w:hAnsi="宋体" w:eastAsia="宋体" w:cs="宋体"/>
                <w:sz w:val="24"/>
                <w:szCs w:val="28"/>
              </w:rPr>
            </w:pPr>
            <w:r>
              <w:rPr>
                <w:rFonts w:hint="eastAsia" w:ascii="宋体" w:hAnsi="宋体" w:eastAsia="宋体" w:cs="宋体"/>
                <w:sz w:val="24"/>
                <w:szCs w:val="28"/>
              </w:rPr>
              <w:t>6套</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3</w:t>
            </w:r>
          </w:p>
        </w:tc>
        <w:tc>
          <w:tcPr>
            <w:tcW w:w="1701" w:type="dxa"/>
          </w:tcPr>
          <w:p>
            <w:pPr>
              <w:rPr>
                <w:rFonts w:ascii="宋体" w:hAnsi="宋体" w:eastAsia="宋体" w:cs="宋体"/>
                <w:sz w:val="24"/>
                <w:szCs w:val="28"/>
              </w:rPr>
            </w:pPr>
            <w:r>
              <w:rPr>
                <w:rFonts w:hint="eastAsia" w:ascii="宋体" w:hAnsi="宋体" w:eastAsia="宋体" w:cs="宋体"/>
                <w:sz w:val="24"/>
                <w:szCs w:val="28"/>
              </w:rPr>
              <w:t>立柜式电视墙</w:t>
            </w:r>
          </w:p>
        </w:tc>
        <w:tc>
          <w:tcPr>
            <w:tcW w:w="5103" w:type="dxa"/>
          </w:tcPr>
          <w:p>
            <w:pPr>
              <w:rPr>
                <w:rFonts w:ascii="宋体" w:hAnsi="宋体" w:eastAsia="宋体" w:cs="宋体"/>
                <w:sz w:val="24"/>
                <w:szCs w:val="28"/>
              </w:rPr>
            </w:pPr>
            <w:r>
              <w:rPr>
                <w:rFonts w:hint="eastAsia" w:ascii="宋体" w:hAnsi="宋体" w:eastAsia="宋体" w:cs="宋体"/>
                <w:sz w:val="24"/>
                <w:szCs w:val="28"/>
              </w:rPr>
              <w:t>国产定制、适用于配套拼接屏</w:t>
            </w:r>
          </w:p>
        </w:tc>
        <w:tc>
          <w:tcPr>
            <w:tcW w:w="740" w:type="dxa"/>
          </w:tcPr>
          <w:p>
            <w:pPr>
              <w:rPr>
                <w:rFonts w:ascii="宋体" w:hAnsi="宋体" w:eastAsia="宋体" w:cs="宋体"/>
                <w:sz w:val="24"/>
                <w:szCs w:val="28"/>
              </w:rPr>
            </w:pPr>
            <w:r>
              <w:rPr>
                <w:rFonts w:hint="eastAsia" w:ascii="宋体" w:hAnsi="宋体" w:eastAsia="宋体" w:cs="宋体"/>
                <w:sz w:val="24"/>
                <w:szCs w:val="28"/>
              </w:rPr>
              <w:t>1套</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4</w:t>
            </w:r>
          </w:p>
        </w:tc>
        <w:tc>
          <w:tcPr>
            <w:tcW w:w="1701" w:type="dxa"/>
          </w:tcPr>
          <w:p>
            <w:pPr>
              <w:rPr>
                <w:rFonts w:ascii="宋体" w:hAnsi="宋体" w:eastAsia="宋体" w:cs="宋体"/>
                <w:sz w:val="24"/>
                <w:szCs w:val="28"/>
              </w:rPr>
            </w:pPr>
            <w:r>
              <w:rPr>
                <w:rFonts w:hint="eastAsia" w:ascii="宋体" w:hAnsi="宋体" w:eastAsia="宋体" w:cs="宋体"/>
                <w:sz w:val="24"/>
                <w:szCs w:val="28"/>
              </w:rPr>
              <w:t>HDMI线</w:t>
            </w:r>
          </w:p>
        </w:tc>
        <w:tc>
          <w:tcPr>
            <w:tcW w:w="5103" w:type="dxa"/>
          </w:tcPr>
          <w:p>
            <w:pPr>
              <w:rPr>
                <w:rFonts w:ascii="宋体" w:hAnsi="宋体" w:eastAsia="宋体" w:cs="宋体"/>
                <w:sz w:val="24"/>
                <w:szCs w:val="28"/>
              </w:rPr>
            </w:pPr>
            <w:r>
              <w:rPr>
                <w:rFonts w:hint="eastAsia" w:ascii="宋体" w:hAnsi="宋体" w:eastAsia="宋体" w:cs="宋体"/>
                <w:sz w:val="24"/>
                <w:szCs w:val="28"/>
              </w:rPr>
              <w:t>HDMI线材20米/根</w:t>
            </w:r>
          </w:p>
        </w:tc>
        <w:tc>
          <w:tcPr>
            <w:tcW w:w="740" w:type="dxa"/>
          </w:tcPr>
          <w:p>
            <w:pPr>
              <w:rPr>
                <w:rFonts w:ascii="宋体" w:hAnsi="宋体" w:eastAsia="宋体" w:cs="宋体"/>
                <w:sz w:val="24"/>
                <w:szCs w:val="28"/>
              </w:rPr>
            </w:pPr>
            <w:r>
              <w:rPr>
                <w:rFonts w:hint="eastAsia" w:ascii="宋体" w:hAnsi="宋体" w:eastAsia="宋体" w:cs="宋体"/>
                <w:sz w:val="24"/>
                <w:szCs w:val="28"/>
              </w:rPr>
              <w:t>6根</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9" w:hRule="atLeast"/>
        </w:trPr>
        <w:tc>
          <w:tcPr>
            <w:tcW w:w="709" w:type="dxa"/>
          </w:tcPr>
          <w:p>
            <w:pPr>
              <w:rPr>
                <w:rFonts w:ascii="宋体" w:hAnsi="宋体" w:eastAsia="宋体" w:cs="宋体"/>
                <w:sz w:val="24"/>
                <w:szCs w:val="28"/>
              </w:rPr>
            </w:pPr>
            <w:r>
              <w:rPr>
                <w:rFonts w:hint="eastAsia" w:ascii="宋体" w:hAnsi="宋体" w:eastAsia="宋体" w:cs="宋体"/>
                <w:sz w:val="24"/>
                <w:szCs w:val="28"/>
              </w:rPr>
              <w:t>5</w:t>
            </w:r>
          </w:p>
        </w:tc>
        <w:tc>
          <w:tcPr>
            <w:tcW w:w="1701" w:type="dxa"/>
          </w:tcPr>
          <w:p>
            <w:pPr>
              <w:rPr>
                <w:rFonts w:ascii="宋体" w:hAnsi="宋体" w:eastAsia="宋体" w:cs="宋体"/>
                <w:sz w:val="24"/>
                <w:szCs w:val="28"/>
              </w:rPr>
            </w:pPr>
            <w:r>
              <w:rPr>
                <w:rFonts w:hint="eastAsia" w:ascii="宋体" w:hAnsi="宋体" w:eastAsia="宋体" w:cs="宋体"/>
                <w:sz w:val="24"/>
                <w:szCs w:val="28"/>
              </w:rPr>
              <w:t>交换机</w:t>
            </w:r>
          </w:p>
        </w:tc>
        <w:tc>
          <w:tcPr>
            <w:tcW w:w="5103" w:type="dxa"/>
          </w:tcPr>
          <w:p>
            <w:pPr>
              <w:rPr>
                <w:rFonts w:ascii="宋体" w:hAnsi="宋体" w:eastAsia="宋体" w:cs="宋体"/>
                <w:sz w:val="24"/>
                <w:szCs w:val="28"/>
              </w:rPr>
            </w:pPr>
            <w:r>
              <w:rPr>
                <w:rFonts w:hint="eastAsia" w:ascii="宋体" w:hAnsi="宋体" w:eastAsia="宋体" w:cs="宋体"/>
                <w:sz w:val="24"/>
                <w:szCs w:val="28"/>
              </w:rPr>
              <w:t>16口全千兆交换机</w:t>
            </w:r>
          </w:p>
        </w:tc>
        <w:tc>
          <w:tcPr>
            <w:tcW w:w="740" w:type="dxa"/>
          </w:tcPr>
          <w:p>
            <w:pPr>
              <w:rPr>
                <w:rFonts w:ascii="宋体" w:hAnsi="宋体" w:eastAsia="宋体" w:cs="宋体"/>
                <w:sz w:val="24"/>
                <w:szCs w:val="28"/>
              </w:rPr>
            </w:pPr>
            <w:r>
              <w:rPr>
                <w:rFonts w:hint="eastAsia" w:ascii="宋体" w:hAnsi="宋体" w:eastAsia="宋体" w:cs="宋体"/>
                <w:sz w:val="24"/>
                <w:szCs w:val="28"/>
              </w:rPr>
              <w:t>1台</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6</w:t>
            </w:r>
          </w:p>
        </w:tc>
        <w:tc>
          <w:tcPr>
            <w:tcW w:w="1701" w:type="dxa"/>
          </w:tcPr>
          <w:p>
            <w:pPr>
              <w:rPr>
                <w:rFonts w:ascii="宋体" w:hAnsi="宋体" w:eastAsia="宋体" w:cs="宋体"/>
                <w:sz w:val="24"/>
                <w:szCs w:val="28"/>
              </w:rPr>
            </w:pPr>
            <w:r>
              <w:rPr>
                <w:rFonts w:hint="eastAsia" w:ascii="宋体" w:hAnsi="宋体" w:eastAsia="宋体" w:cs="宋体"/>
                <w:sz w:val="24"/>
                <w:szCs w:val="28"/>
              </w:rPr>
              <w:t>显示切换器</w:t>
            </w:r>
          </w:p>
        </w:tc>
        <w:tc>
          <w:tcPr>
            <w:tcW w:w="5103" w:type="dxa"/>
          </w:tcPr>
          <w:p>
            <w:pPr>
              <w:rPr>
                <w:rFonts w:ascii="宋体" w:hAnsi="宋体" w:eastAsia="宋体" w:cs="宋体"/>
                <w:sz w:val="24"/>
                <w:szCs w:val="28"/>
              </w:rPr>
            </w:pPr>
            <w:r>
              <w:rPr>
                <w:rFonts w:hint="eastAsia" w:ascii="宋体" w:hAnsi="宋体" w:eastAsia="宋体" w:cs="宋体"/>
                <w:sz w:val="24"/>
                <w:szCs w:val="28"/>
              </w:rPr>
              <w:t>1分2 HDMI切换器</w:t>
            </w:r>
          </w:p>
        </w:tc>
        <w:tc>
          <w:tcPr>
            <w:tcW w:w="740" w:type="dxa"/>
          </w:tcPr>
          <w:p>
            <w:pPr>
              <w:rPr>
                <w:rFonts w:ascii="宋体" w:hAnsi="宋体" w:eastAsia="宋体" w:cs="宋体"/>
                <w:sz w:val="24"/>
                <w:szCs w:val="28"/>
              </w:rPr>
            </w:pPr>
            <w:r>
              <w:rPr>
                <w:rFonts w:hint="eastAsia" w:ascii="宋体" w:hAnsi="宋体" w:eastAsia="宋体" w:cs="宋体"/>
                <w:sz w:val="24"/>
                <w:szCs w:val="28"/>
              </w:rPr>
              <w:t>1台</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7</w:t>
            </w:r>
          </w:p>
        </w:tc>
        <w:tc>
          <w:tcPr>
            <w:tcW w:w="1701" w:type="dxa"/>
          </w:tcPr>
          <w:p>
            <w:pPr>
              <w:rPr>
                <w:rFonts w:ascii="宋体" w:hAnsi="宋体" w:eastAsia="宋体" w:cs="宋体"/>
                <w:sz w:val="24"/>
                <w:szCs w:val="28"/>
              </w:rPr>
            </w:pPr>
            <w:r>
              <w:rPr>
                <w:rFonts w:hint="eastAsia" w:ascii="宋体" w:hAnsi="宋体" w:eastAsia="宋体" w:cs="宋体"/>
                <w:sz w:val="24"/>
                <w:szCs w:val="28"/>
              </w:rPr>
              <w:t>线材</w:t>
            </w:r>
          </w:p>
        </w:tc>
        <w:tc>
          <w:tcPr>
            <w:tcW w:w="5103" w:type="dxa"/>
          </w:tcPr>
          <w:p>
            <w:pPr>
              <w:rPr>
                <w:rFonts w:ascii="宋体" w:hAnsi="宋体" w:eastAsia="宋体" w:cs="宋体"/>
                <w:sz w:val="24"/>
                <w:szCs w:val="28"/>
              </w:rPr>
            </w:pPr>
            <w:r>
              <w:rPr>
                <w:rFonts w:hint="eastAsia" w:ascii="宋体" w:hAnsi="宋体" w:eastAsia="宋体" w:cs="宋体"/>
                <w:sz w:val="24"/>
                <w:szCs w:val="28"/>
              </w:rPr>
              <w:t>电源线、网线、线槽</w:t>
            </w:r>
          </w:p>
        </w:tc>
        <w:tc>
          <w:tcPr>
            <w:tcW w:w="740" w:type="dxa"/>
          </w:tcPr>
          <w:p>
            <w:pPr>
              <w:rPr>
                <w:rFonts w:ascii="宋体" w:hAnsi="宋体" w:eastAsia="宋体" w:cs="宋体"/>
                <w:sz w:val="24"/>
                <w:szCs w:val="28"/>
              </w:rPr>
            </w:pPr>
            <w:r>
              <w:rPr>
                <w:rFonts w:hint="eastAsia" w:ascii="宋体" w:hAnsi="宋体" w:eastAsia="宋体" w:cs="宋体"/>
                <w:sz w:val="24"/>
                <w:szCs w:val="28"/>
              </w:rPr>
              <w:t>1批</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rPr>
                <w:rFonts w:ascii="宋体" w:hAnsi="宋体" w:eastAsia="宋体" w:cs="宋体"/>
                <w:sz w:val="24"/>
                <w:szCs w:val="28"/>
              </w:rPr>
            </w:pPr>
            <w:r>
              <w:rPr>
                <w:rFonts w:hint="eastAsia" w:ascii="宋体" w:hAnsi="宋体" w:eastAsia="宋体" w:cs="宋体"/>
                <w:sz w:val="24"/>
                <w:szCs w:val="28"/>
              </w:rPr>
              <w:t>8</w:t>
            </w:r>
          </w:p>
        </w:tc>
        <w:tc>
          <w:tcPr>
            <w:tcW w:w="1701" w:type="dxa"/>
          </w:tcPr>
          <w:p>
            <w:pPr>
              <w:rPr>
                <w:rFonts w:ascii="宋体" w:hAnsi="宋体" w:eastAsia="宋体" w:cs="宋体"/>
                <w:sz w:val="24"/>
                <w:szCs w:val="28"/>
              </w:rPr>
            </w:pPr>
            <w:r>
              <w:rPr>
                <w:rFonts w:hint="eastAsia" w:ascii="宋体" w:hAnsi="宋体" w:eastAsia="宋体" w:cs="宋体"/>
                <w:sz w:val="24"/>
                <w:szCs w:val="28"/>
              </w:rPr>
              <w:t>集成费用</w:t>
            </w:r>
          </w:p>
        </w:tc>
        <w:tc>
          <w:tcPr>
            <w:tcW w:w="5103" w:type="dxa"/>
          </w:tcPr>
          <w:p>
            <w:pPr>
              <w:rPr>
                <w:rFonts w:ascii="宋体" w:hAnsi="宋体" w:eastAsia="宋体" w:cs="宋体"/>
                <w:sz w:val="24"/>
                <w:szCs w:val="28"/>
              </w:rPr>
            </w:pPr>
            <w:r>
              <w:rPr>
                <w:rFonts w:hint="eastAsia" w:ascii="宋体" w:hAnsi="宋体" w:eastAsia="宋体" w:cs="宋体"/>
                <w:sz w:val="24"/>
                <w:szCs w:val="28"/>
              </w:rPr>
              <w:t>施工、人工、安全保险、安装、调试、培训、税费等其他费用</w:t>
            </w:r>
          </w:p>
        </w:tc>
        <w:tc>
          <w:tcPr>
            <w:tcW w:w="740" w:type="dxa"/>
          </w:tcPr>
          <w:p>
            <w:pPr>
              <w:rPr>
                <w:rFonts w:ascii="宋体" w:hAnsi="宋体" w:eastAsia="宋体" w:cs="宋体"/>
                <w:sz w:val="24"/>
                <w:szCs w:val="28"/>
              </w:rPr>
            </w:pPr>
            <w:r>
              <w:rPr>
                <w:rFonts w:hint="eastAsia" w:ascii="宋体" w:hAnsi="宋体" w:eastAsia="宋体" w:cs="宋体"/>
                <w:sz w:val="24"/>
                <w:szCs w:val="28"/>
              </w:rPr>
              <w:t>1项</w:t>
            </w:r>
          </w:p>
        </w:tc>
        <w:tc>
          <w:tcPr>
            <w:tcW w:w="750" w:type="dxa"/>
            <w:tcBorders>
              <w:right w:val="single" w:color="auto" w:sz="4" w:space="0"/>
            </w:tcBorders>
          </w:tcPr>
          <w:p>
            <w:pPr>
              <w:rPr>
                <w:rFonts w:ascii="宋体" w:hAnsi="宋体" w:eastAsia="宋体" w:cs="宋体"/>
                <w:sz w:val="24"/>
                <w:szCs w:val="28"/>
              </w:rPr>
            </w:pPr>
          </w:p>
        </w:tc>
        <w:tc>
          <w:tcPr>
            <w:tcW w:w="700" w:type="dxa"/>
            <w:tcBorders>
              <w:left w:val="single" w:color="auto" w:sz="4" w:space="0"/>
            </w:tcBorders>
          </w:tcPr>
          <w:p>
            <w:pPr>
              <w:rPr>
                <w:rFonts w:ascii="宋体" w:hAnsi="宋体" w:eastAsia="宋体" w:cs="宋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50" w:hRule="atLeast"/>
        </w:trPr>
        <w:tc>
          <w:tcPr>
            <w:tcW w:w="2410" w:type="dxa"/>
            <w:gridSpan w:val="2"/>
            <w:vAlign w:val="center"/>
          </w:tcPr>
          <w:p>
            <w:pPr>
              <w:jc w:val="center"/>
              <w:rPr>
                <w:rFonts w:ascii="宋体" w:hAnsi="宋体" w:eastAsia="宋体" w:cs="宋体"/>
                <w:sz w:val="24"/>
                <w:szCs w:val="28"/>
              </w:rPr>
            </w:pPr>
            <w:r>
              <w:rPr>
                <w:rFonts w:hint="eastAsia" w:ascii="宋体" w:hAnsi="宋体" w:eastAsia="宋体" w:cs="宋体"/>
                <w:sz w:val="24"/>
                <w:szCs w:val="28"/>
              </w:rPr>
              <w:t>总金额合计（大小写）</w:t>
            </w:r>
          </w:p>
        </w:tc>
        <w:tc>
          <w:tcPr>
            <w:tcW w:w="7293" w:type="dxa"/>
            <w:gridSpan w:val="4"/>
            <w:vAlign w:val="center"/>
          </w:tcPr>
          <w:p>
            <w:pPr>
              <w:jc w:val="center"/>
              <w:rPr>
                <w:rFonts w:ascii="宋体" w:hAnsi="宋体" w:eastAsia="宋体" w:cs="宋体"/>
                <w:sz w:val="24"/>
                <w:szCs w:val="28"/>
              </w:rPr>
            </w:pPr>
          </w:p>
        </w:tc>
      </w:tr>
    </w:tbl>
    <w:p>
      <w:pPr>
        <w:rPr>
          <w:rFonts w:ascii="宋体" w:hAnsi="宋体" w:eastAsia="宋体" w:cs="宋体"/>
          <w:b/>
          <w:bCs/>
          <w:sz w:val="28"/>
          <w:szCs w:val="28"/>
        </w:rPr>
      </w:pPr>
      <w:r>
        <w:rPr>
          <w:rFonts w:hint="eastAsia" w:ascii="宋体" w:hAnsi="宋体" w:eastAsia="宋体" w:cs="宋体"/>
          <w:b/>
          <w:bCs/>
          <w:sz w:val="28"/>
          <w:szCs w:val="28"/>
        </w:rPr>
        <w:t>备注：1.该项目为“交钥匙”工程，售后服务两年质保，费用包干，报价合计价格包含有施工、人工、安全保险、安装、调试、培训、税费等所有可能发生的费用。</w:t>
      </w:r>
    </w:p>
    <w:p>
      <w:pPr>
        <w:rPr>
          <w:rFonts w:ascii="宋体" w:hAnsi="宋体" w:eastAsia="宋体" w:cs="宋体"/>
          <w:b/>
          <w:bCs/>
          <w:sz w:val="28"/>
          <w:szCs w:val="28"/>
        </w:rPr>
      </w:pPr>
      <w:r>
        <w:rPr>
          <w:rFonts w:hint="eastAsia" w:ascii="宋体" w:hAnsi="宋体" w:eastAsia="宋体" w:cs="宋体"/>
          <w:b/>
          <w:bCs/>
          <w:sz w:val="28"/>
          <w:szCs w:val="28"/>
        </w:rPr>
        <w:tab/>
      </w:r>
      <w:r>
        <w:rPr>
          <w:rFonts w:hint="eastAsia" w:ascii="宋体" w:hAnsi="宋体" w:eastAsia="宋体" w:cs="宋体"/>
          <w:b/>
          <w:bCs/>
          <w:sz w:val="28"/>
          <w:szCs w:val="28"/>
        </w:rPr>
        <w:t>2 .项目施工具体要求请联系陈老师（0714--6379893）</w:t>
      </w:r>
    </w:p>
    <w:p>
      <w:pPr>
        <w:rPr>
          <w:rFonts w:ascii="宋体" w:hAnsi="宋体" w:eastAsia="宋体" w:cs="宋体"/>
          <w:b/>
          <w:bCs/>
          <w:sz w:val="28"/>
          <w:szCs w:val="28"/>
        </w:rPr>
      </w:pPr>
      <w:r>
        <w:rPr>
          <w:rFonts w:hint="eastAsia" w:ascii="宋体" w:hAnsi="宋体" w:eastAsia="宋体" w:cs="宋体"/>
          <w:b/>
          <w:bCs/>
          <w:sz w:val="28"/>
          <w:szCs w:val="28"/>
        </w:rPr>
        <w:t xml:space="preserve">                                   报价单位（盖章）：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201</w:t>
      </w:r>
      <w:r>
        <w:rPr>
          <w:rFonts w:ascii="宋体" w:hAnsi="宋体" w:eastAsia="宋体" w:cs="宋体"/>
          <w:b/>
          <w:bCs/>
          <w:sz w:val="28"/>
          <w:szCs w:val="28"/>
        </w:rPr>
        <w:t>8</w:t>
      </w:r>
      <w:r>
        <w:rPr>
          <w:rFonts w:hint="eastAsia" w:ascii="宋体" w:hAnsi="宋体" w:eastAsia="宋体" w:cs="宋体"/>
          <w:b/>
          <w:bCs/>
          <w:sz w:val="28"/>
          <w:szCs w:val="28"/>
        </w:rPr>
        <w:t>年   月   日</w:t>
      </w:r>
    </w:p>
    <w:p>
      <w:pPr>
        <w:jc w:val="center"/>
        <w:rPr>
          <w:rFonts w:hint="eastAsia" w:ascii="宋体" w:hAnsi="宋体" w:eastAsia="宋体" w:cs="宋体"/>
          <w:b/>
          <w:bCs/>
          <w:sz w:val="28"/>
          <w:szCs w:val="28"/>
        </w:rPr>
      </w:pPr>
    </w:p>
    <w:p>
      <w:pPr>
        <w:jc w:val="both"/>
        <w:rPr>
          <w:rFonts w:hint="eastAsia" w:ascii="宋体" w:hAnsi="宋体" w:eastAsia="宋体" w:cs="宋体"/>
          <w:b/>
          <w:bCs/>
          <w:sz w:val="28"/>
          <w:szCs w:val="28"/>
        </w:rPr>
      </w:pPr>
      <w:r>
        <w:rPr>
          <w:rFonts w:hint="eastAsia" w:ascii="宋体" w:hAnsi="宋体" w:eastAsia="宋体" w:cs="宋体"/>
          <w:b/>
          <w:bCs/>
          <w:sz w:val="28"/>
          <w:szCs w:val="28"/>
          <w:lang w:eastAsia="zh-CN"/>
        </w:rPr>
        <w:t>附件二：</w:t>
      </w:r>
    </w:p>
    <w:p>
      <w:pPr>
        <w:keepNext w:val="0"/>
        <w:keepLines w:val="0"/>
        <w:pageBreakBefore w:val="0"/>
        <w:widowControl w:val="0"/>
        <w:kinsoku/>
        <w:wordWrap/>
        <w:overflowPunct/>
        <w:topLinePunct w:val="0"/>
        <w:autoSpaceDE/>
        <w:autoSpaceDN/>
        <w:bidi w:val="0"/>
        <w:adjustRightInd/>
        <w:snapToGrid w:val="0"/>
        <w:spacing w:line="380" w:lineRule="exact"/>
        <w:ind w:right="0" w:rightChars="0"/>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lang w:eastAsia="zh-CN"/>
        </w:rPr>
        <w:t>实训楼标准化考场</w:t>
      </w:r>
      <w:r>
        <w:rPr>
          <w:rFonts w:hint="eastAsia" w:ascii="宋体" w:hAnsi="宋体" w:eastAsia="宋体" w:cs="宋体"/>
          <w:b/>
          <w:bCs/>
          <w:sz w:val="32"/>
          <w:szCs w:val="32"/>
        </w:rPr>
        <w:t>机房</w:t>
      </w:r>
      <w:r>
        <w:rPr>
          <w:rFonts w:hint="eastAsia" w:ascii="宋体" w:hAnsi="宋体" w:eastAsia="宋体" w:cs="宋体"/>
          <w:b/>
          <w:bCs/>
          <w:sz w:val="32"/>
          <w:szCs w:val="32"/>
          <w:lang w:eastAsia="zh-CN"/>
        </w:rPr>
        <w:t>升级补充</w:t>
      </w:r>
      <w:r>
        <w:rPr>
          <w:rFonts w:hint="eastAsia" w:ascii="宋体" w:hAnsi="宋体" w:eastAsia="宋体" w:cs="宋体"/>
          <w:b/>
          <w:bCs/>
          <w:sz w:val="32"/>
          <w:szCs w:val="32"/>
        </w:rPr>
        <w:t>设备</w:t>
      </w:r>
      <w:r>
        <w:rPr>
          <w:rFonts w:hint="eastAsia" w:ascii="宋体" w:hAnsi="宋体" w:eastAsia="宋体" w:cs="宋体"/>
          <w:b/>
          <w:bCs/>
          <w:sz w:val="32"/>
          <w:szCs w:val="32"/>
          <w:lang w:eastAsia="zh-CN"/>
        </w:rPr>
        <w:t>采购询价公告</w:t>
      </w:r>
    </w:p>
    <w:p>
      <w:pPr>
        <w:keepNext w:val="0"/>
        <w:keepLines w:val="0"/>
        <w:pageBreakBefore w:val="0"/>
        <w:widowControl w:val="0"/>
        <w:kinsoku/>
        <w:wordWrap/>
        <w:overflowPunct/>
        <w:topLinePunct w:val="0"/>
        <w:autoSpaceDE/>
        <w:autoSpaceDN/>
        <w:bidi w:val="0"/>
        <w:adjustRightInd/>
        <w:snapToGrid w:val="0"/>
        <w:spacing w:line="380" w:lineRule="exact"/>
        <w:ind w:right="0" w:rightChars="0"/>
        <w:textAlignment w:val="auto"/>
        <w:outlineLvl w:val="9"/>
        <w:rPr>
          <w:rFonts w:hint="eastAsia" w:ascii="宋体" w:hAnsi="宋体" w:eastAsia="宋体" w:cs="宋体"/>
          <w:sz w:val="28"/>
          <w:szCs w:val="28"/>
        </w:rPr>
      </w:pPr>
    </w:p>
    <w:p>
      <w:pPr>
        <w:pStyle w:val="9"/>
        <w:keepNext w:val="0"/>
        <w:keepLines w:val="0"/>
        <w:pageBreakBefore w:val="0"/>
        <w:widowControl w:val="0"/>
        <w:kinsoku/>
        <w:wordWrap/>
        <w:overflowPunct/>
        <w:topLinePunct w:val="0"/>
        <w:autoSpaceDE/>
        <w:autoSpaceDN/>
        <w:bidi w:val="0"/>
        <w:adjustRightInd/>
        <w:snapToGrid w:val="0"/>
        <w:spacing w:line="380" w:lineRule="exact"/>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为满足财政局</w:t>
      </w:r>
      <w:r>
        <w:rPr>
          <w:rFonts w:hint="eastAsia" w:ascii="宋体" w:hAnsi="宋体" w:eastAsia="宋体" w:cs="宋体"/>
          <w:sz w:val="28"/>
          <w:szCs w:val="28"/>
          <w:lang w:eastAsia="zh-CN"/>
        </w:rPr>
        <w:t>标准化</w:t>
      </w:r>
      <w:r>
        <w:rPr>
          <w:rFonts w:hint="eastAsia" w:ascii="宋体" w:hAnsi="宋体" w:eastAsia="宋体" w:cs="宋体"/>
          <w:sz w:val="28"/>
          <w:szCs w:val="28"/>
        </w:rPr>
        <w:t>考试需要，</w:t>
      </w:r>
      <w:r>
        <w:rPr>
          <w:rFonts w:hint="eastAsia" w:ascii="宋体" w:hAnsi="宋体" w:eastAsia="宋体" w:cs="宋体"/>
          <w:sz w:val="28"/>
          <w:szCs w:val="28"/>
          <w:lang w:eastAsia="zh-CN"/>
        </w:rPr>
        <w:t>我校拟</w:t>
      </w:r>
      <w:r>
        <w:rPr>
          <w:rFonts w:hint="eastAsia" w:ascii="宋体" w:hAnsi="宋体" w:eastAsia="宋体" w:cs="宋体"/>
          <w:sz w:val="28"/>
          <w:szCs w:val="28"/>
        </w:rPr>
        <w:t>对</w:t>
      </w:r>
      <w:r>
        <w:rPr>
          <w:rFonts w:hint="eastAsia" w:ascii="宋体" w:hAnsi="宋体" w:eastAsia="宋体" w:cs="宋体"/>
          <w:sz w:val="28"/>
          <w:szCs w:val="28"/>
          <w:lang w:eastAsia="zh-CN"/>
        </w:rPr>
        <w:t>实训楼</w:t>
      </w:r>
      <w:r>
        <w:rPr>
          <w:rFonts w:hint="eastAsia" w:ascii="宋体" w:hAnsi="宋体" w:eastAsia="宋体" w:cs="宋体"/>
          <w:sz w:val="28"/>
          <w:szCs w:val="28"/>
        </w:rPr>
        <w:t>云</w:t>
      </w:r>
      <w:r>
        <w:rPr>
          <w:rFonts w:hint="eastAsia" w:ascii="宋体" w:hAnsi="宋体" w:eastAsia="宋体" w:cs="宋体"/>
          <w:sz w:val="28"/>
          <w:szCs w:val="28"/>
          <w:lang w:eastAsia="zh-CN"/>
        </w:rPr>
        <w:t>机房</w:t>
      </w:r>
      <w:r>
        <w:rPr>
          <w:rFonts w:hint="eastAsia" w:ascii="宋体" w:hAnsi="宋体" w:eastAsia="宋体" w:cs="宋体"/>
          <w:sz w:val="28"/>
          <w:szCs w:val="28"/>
        </w:rPr>
        <w:t>升级以满足考试需求</w:t>
      </w:r>
      <w:r>
        <w:rPr>
          <w:rFonts w:hint="eastAsia" w:ascii="宋体" w:hAnsi="宋体" w:eastAsia="宋体" w:cs="宋体"/>
          <w:sz w:val="28"/>
          <w:szCs w:val="28"/>
          <w:lang w:eastAsia="zh-CN"/>
        </w:rPr>
        <w:t>，欢迎各供货商参与询价供货，有关要求如下：</w:t>
      </w:r>
    </w:p>
    <w:p>
      <w:pPr>
        <w:pStyle w:val="9"/>
        <w:keepNext w:val="0"/>
        <w:keepLines w:val="0"/>
        <w:pageBreakBefore w:val="0"/>
        <w:widowControl w:val="0"/>
        <w:kinsoku/>
        <w:wordWrap/>
        <w:overflowPunct/>
        <w:topLinePunct w:val="0"/>
        <w:autoSpaceDE/>
        <w:autoSpaceDN/>
        <w:bidi w:val="0"/>
        <w:adjustRightInd/>
        <w:snapToGrid w:val="0"/>
        <w:spacing w:line="380" w:lineRule="exact"/>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1、将现有去机房主机内存从96G内存提升至190G内存（需要增加94G内存/每个机房）。</w:t>
      </w:r>
    </w:p>
    <w:p>
      <w:pPr>
        <w:pStyle w:val="9"/>
        <w:keepNext w:val="0"/>
        <w:keepLines w:val="0"/>
        <w:pageBreakBefore w:val="0"/>
        <w:widowControl w:val="0"/>
        <w:kinsoku/>
        <w:wordWrap/>
        <w:overflowPunct/>
        <w:topLinePunct w:val="0"/>
        <w:autoSpaceDE/>
        <w:autoSpaceDN/>
        <w:bidi w:val="0"/>
        <w:adjustRightInd/>
        <w:snapToGrid w:val="0"/>
        <w:spacing w:line="380" w:lineRule="exact"/>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2、需要对每个机房云主机增加1T的硬盘（共4块）满足存储空间。</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、所有内存和硬盘必须与现有云服务器相同型号。</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、在设备升级完成后，必须让财政局的相关考试系统进入云机房进行测试，以确保程序的运行安全与稳定。</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、所购买设备要求上门安装。</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560" w:firstLineChars="200"/>
        <w:textAlignment w:val="auto"/>
        <w:outlineLvl w:val="9"/>
        <w:rPr>
          <w:rFonts w:hint="eastAsia" w:ascii="宋体" w:hAnsi="宋体" w:eastAsia="宋体" w:cs="宋体"/>
          <w:sz w:val="28"/>
          <w:szCs w:val="28"/>
        </w:rPr>
      </w:pPr>
    </w:p>
    <w:p>
      <w:pPr>
        <w:jc w:val="center"/>
        <w:rPr>
          <w:rFonts w:hint="eastAsia"/>
          <w:b/>
          <w:bCs/>
          <w:sz w:val="28"/>
          <w:szCs w:val="28"/>
        </w:rPr>
      </w:pPr>
      <w:r>
        <w:rPr>
          <w:rFonts w:hint="eastAsia" w:ascii="宋体" w:hAnsi="宋体" w:eastAsia="宋体" w:cs="宋体"/>
          <w:b/>
          <w:bCs/>
          <w:sz w:val="32"/>
          <w:szCs w:val="32"/>
          <w:lang w:eastAsia="zh-CN"/>
        </w:rPr>
        <w:t>实训楼标准化考场</w:t>
      </w:r>
      <w:r>
        <w:rPr>
          <w:rFonts w:hint="eastAsia" w:ascii="宋体" w:hAnsi="宋体" w:eastAsia="宋体" w:cs="宋体"/>
          <w:b/>
          <w:bCs/>
          <w:sz w:val="32"/>
          <w:szCs w:val="32"/>
        </w:rPr>
        <w:t>机房</w:t>
      </w:r>
      <w:r>
        <w:rPr>
          <w:rFonts w:hint="eastAsia" w:ascii="宋体" w:hAnsi="宋体" w:eastAsia="宋体" w:cs="宋体"/>
          <w:b/>
          <w:bCs/>
          <w:sz w:val="32"/>
          <w:szCs w:val="32"/>
          <w:lang w:eastAsia="zh-CN"/>
        </w:rPr>
        <w:t>升级补充</w:t>
      </w:r>
      <w:r>
        <w:rPr>
          <w:rFonts w:hint="eastAsia" w:ascii="宋体" w:hAnsi="宋体" w:eastAsia="宋体" w:cs="宋体"/>
          <w:b/>
          <w:bCs/>
          <w:sz w:val="32"/>
          <w:szCs w:val="32"/>
        </w:rPr>
        <w:t>设备</w:t>
      </w:r>
      <w:r>
        <w:rPr>
          <w:rFonts w:hint="eastAsia" w:ascii="宋体" w:hAnsi="宋体" w:eastAsia="宋体" w:cs="宋体"/>
          <w:b/>
          <w:bCs/>
          <w:sz w:val="32"/>
          <w:szCs w:val="32"/>
          <w:lang w:eastAsia="zh-CN"/>
        </w:rPr>
        <w:t>采购询价清单</w:t>
      </w:r>
    </w:p>
    <w:p>
      <w:pPr>
        <w:rPr>
          <w:rFonts w:hint="eastAsia"/>
          <w:sz w:val="28"/>
          <w:szCs w:val="28"/>
          <w:lang w:eastAsia="zh-CN"/>
        </w:rPr>
      </w:pPr>
      <w:r>
        <w:rPr>
          <w:rFonts w:hint="eastAsia"/>
          <w:sz w:val="28"/>
          <w:szCs w:val="28"/>
          <w:lang w:eastAsia="zh-CN"/>
        </w:rPr>
        <w:t>报价单位（盖章）：</w:t>
      </w:r>
    </w:p>
    <w:p>
      <w:pPr>
        <w:rPr>
          <w:rFonts w:hint="eastAsia"/>
          <w:sz w:val="28"/>
          <w:szCs w:val="28"/>
          <w:lang w:eastAsia="zh-CN"/>
        </w:rPr>
      </w:pPr>
      <w:r>
        <w:rPr>
          <w:rFonts w:hint="eastAsia"/>
          <w:sz w:val="28"/>
          <w:szCs w:val="28"/>
          <w:lang w:eastAsia="zh-CN"/>
        </w:rPr>
        <w:t>联系人及电话：</w:t>
      </w:r>
      <w:r>
        <w:rPr>
          <w:rFonts w:hint="eastAsia"/>
          <w:sz w:val="28"/>
          <w:szCs w:val="28"/>
          <w:lang w:val="en-US" w:eastAsia="zh-CN"/>
        </w:rPr>
        <w:t xml:space="preserve">                      日期：2018年   月   日</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7"/>
        <w:gridCol w:w="2908"/>
        <w:gridCol w:w="1821"/>
        <w:gridCol w:w="870"/>
        <w:gridCol w:w="15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7" w:type="dxa"/>
          </w:tcPr>
          <w:p>
            <w:pPr>
              <w:jc w:val="center"/>
              <w:rPr>
                <w:rFonts w:hint="eastAsia"/>
                <w:sz w:val="24"/>
                <w:szCs w:val="24"/>
              </w:rPr>
            </w:pPr>
            <w:r>
              <w:rPr>
                <w:rFonts w:hint="eastAsia"/>
                <w:sz w:val="24"/>
                <w:szCs w:val="24"/>
              </w:rPr>
              <w:t>名称</w:t>
            </w:r>
          </w:p>
        </w:tc>
        <w:tc>
          <w:tcPr>
            <w:tcW w:w="2908" w:type="dxa"/>
          </w:tcPr>
          <w:p>
            <w:pPr>
              <w:jc w:val="center"/>
              <w:rPr>
                <w:rFonts w:hint="eastAsia"/>
                <w:sz w:val="24"/>
                <w:szCs w:val="24"/>
              </w:rPr>
            </w:pPr>
            <w:r>
              <w:rPr>
                <w:rFonts w:hint="eastAsia"/>
                <w:sz w:val="24"/>
                <w:szCs w:val="24"/>
              </w:rPr>
              <w:t>型号参数</w:t>
            </w:r>
          </w:p>
        </w:tc>
        <w:tc>
          <w:tcPr>
            <w:tcW w:w="1821" w:type="dxa"/>
          </w:tcPr>
          <w:p>
            <w:pPr>
              <w:jc w:val="center"/>
              <w:rPr>
                <w:rFonts w:hint="eastAsia"/>
                <w:sz w:val="24"/>
                <w:szCs w:val="24"/>
              </w:rPr>
            </w:pPr>
            <w:r>
              <w:rPr>
                <w:rFonts w:hint="eastAsia"/>
                <w:sz w:val="24"/>
                <w:szCs w:val="24"/>
              </w:rPr>
              <w:t>单价</w:t>
            </w:r>
          </w:p>
        </w:tc>
        <w:tc>
          <w:tcPr>
            <w:tcW w:w="870" w:type="dxa"/>
          </w:tcPr>
          <w:p>
            <w:pPr>
              <w:jc w:val="center"/>
              <w:rPr>
                <w:rFonts w:hint="eastAsia"/>
                <w:sz w:val="24"/>
                <w:szCs w:val="24"/>
              </w:rPr>
            </w:pPr>
            <w:r>
              <w:rPr>
                <w:rFonts w:hint="eastAsia"/>
                <w:sz w:val="24"/>
                <w:szCs w:val="24"/>
              </w:rPr>
              <w:t>数量</w:t>
            </w:r>
          </w:p>
        </w:tc>
        <w:tc>
          <w:tcPr>
            <w:tcW w:w="1506" w:type="dxa"/>
          </w:tcPr>
          <w:p>
            <w:pPr>
              <w:jc w:val="center"/>
              <w:rPr>
                <w:rFonts w:hint="eastAsia" w:eastAsiaTheme="minorEastAsia"/>
                <w:sz w:val="24"/>
                <w:szCs w:val="24"/>
                <w:lang w:eastAsia="zh-CN"/>
              </w:rPr>
            </w:pPr>
            <w:r>
              <w:rPr>
                <w:rFonts w:hint="eastAsia"/>
                <w:sz w:val="24"/>
                <w:szCs w:val="24"/>
                <w:lang w:eastAsia="zh-CN"/>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1417" w:type="dxa"/>
          </w:tcPr>
          <w:p>
            <w:pPr>
              <w:rPr>
                <w:rFonts w:hint="eastAsia"/>
                <w:sz w:val="24"/>
                <w:szCs w:val="24"/>
              </w:rPr>
            </w:pPr>
            <w:r>
              <w:rPr>
                <w:rFonts w:hint="eastAsia"/>
                <w:sz w:val="24"/>
                <w:szCs w:val="24"/>
              </w:rPr>
              <w:t>服务器内存条</w:t>
            </w:r>
          </w:p>
        </w:tc>
        <w:tc>
          <w:tcPr>
            <w:tcW w:w="2908" w:type="dxa"/>
          </w:tcPr>
          <w:p>
            <w:pPr>
              <w:rPr>
                <w:rFonts w:hint="eastAsia"/>
                <w:sz w:val="24"/>
                <w:szCs w:val="24"/>
              </w:rPr>
            </w:pPr>
            <w:r>
              <w:rPr>
                <w:rFonts w:hint="eastAsia"/>
                <w:sz w:val="24"/>
                <w:szCs w:val="24"/>
              </w:rPr>
              <w:t>SK海力士16G单条</w:t>
            </w:r>
          </w:p>
          <w:p>
            <w:pPr>
              <w:rPr>
                <w:rFonts w:hint="eastAsia"/>
                <w:sz w:val="24"/>
                <w:szCs w:val="24"/>
              </w:rPr>
            </w:pPr>
            <w:r>
              <w:rPr>
                <w:rFonts w:hint="eastAsia"/>
                <w:sz w:val="24"/>
                <w:szCs w:val="24"/>
              </w:rPr>
              <w:t>(HMA42GR7MFR4N-TF)</w:t>
            </w:r>
          </w:p>
        </w:tc>
        <w:tc>
          <w:tcPr>
            <w:tcW w:w="1821" w:type="dxa"/>
          </w:tcPr>
          <w:p>
            <w:pPr>
              <w:rPr>
                <w:rFonts w:hint="eastAsia" w:eastAsiaTheme="minorEastAsia"/>
                <w:sz w:val="24"/>
                <w:szCs w:val="24"/>
                <w:lang w:eastAsia="zh-CN"/>
              </w:rPr>
            </w:pPr>
            <w:r>
              <w:rPr>
                <w:rFonts w:hint="eastAsia"/>
                <w:sz w:val="24"/>
                <w:szCs w:val="24"/>
                <w:lang w:val="en-US" w:eastAsia="zh-CN"/>
              </w:rPr>
              <w:t xml:space="preserve"> </w:t>
            </w:r>
          </w:p>
        </w:tc>
        <w:tc>
          <w:tcPr>
            <w:tcW w:w="870" w:type="dxa"/>
          </w:tcPr>
          <w:p>
            <w:pPr>
              <w:rPr>
                <w:rFonts w:hint="eastAsia"/>
                <w:sz w:val="24"/>
                <w:szCs w:val="24"/>
              </w:rPr>
            </w:pPr>
            <w:r>
              <w:rPr>
                <w:rFonts w:hint="eastAsia"/>
                <w:sz w:val="24"/>
                <w:szCs w:val="24"/>
              </w:rPr>
              <w:t>24</w:t>
            </w:r>
          </w:p>
        </w:tc>
        <w:tc>
          <w:tcPr>
            <w:tcW w:w="1506" w:type="dxa"/>
          </w:tcPr>
          <w:p>
            <w:pPr>
              <w:rPr>
                <w:rFonts w:hint="eastAsia" w:eastAsiaTheme="minorEastAsia"/>
                <w:sz w:val="24"/>
                <w:szCs w:val="24"/>
                <w:lang w:eastAsia="zh-CN"/>
              </w:rPr>
            </w:pPr>
            <w:r>
              <w:rPr>
                <w:rFonts w:hint="eastAsia"/>
                <w:sz w:val="24"/>
                <w:szCs w:val="24"/>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7" w:type="dxa"/>
          </w:tcPr>
          <w:p>
            <w:pPr>
              <w:rPr>
                <w:rFonts w:hint="eastAsia"/>
                <w:sz w:val="24"/>
                <w:szCs w:val="24"/>
              </w:rPr>
            </w:pPr>
            <w:r>
              <w:rPr>
                <w:rFonts w:hint="eastAsia"/>
                <w:sz w:val="24"/>
                <w:szCs w:val="24"/>
              </w:rPr>
              <w:t>硬盘</w:t>
            </w:r>
          </w:p>
        </w:tc>
        <w:tc>
          <w:tcPr>
            <w:tcW w:w="2908" w:type="dxa"/>
          </w:tcPr>
          <w:p>
            <w:pPr>
              <w:rPr>
                <w:rFonts w:hint="eastAsia"/>
                <w:sz w:val="24"/>
                <w:szCs w:val="24"/>
              </w:rPr>
            </w:pPr>
            <w:r>
              <w:rPr>
                <w:rFonts w:hint="eastAsia"/>
                <w:sz w:val="24"/>
                <w:szCs w:val="24"/>
              </w:rPr>
              <w:t>希捷1T(ST1000NM0033)</w:t>
            </w:r>
          </w:p>
        </w:tc>
        <w:tc>
          <w:tcPr>
            <w:tcW w:w="1821" w:type="dxa"/>
          </w:tcPr>
          <w:p>
            <w:pPr>
              <w:rPr>
                <w:rFonts w:hint="eastAsia" w:eastAsiaTheme="minorEastAsia"/>
                <w:sz w:val="24"/>
                <w:szCs w:val="24"/>
                <w:lang w:eastAsia="zh-CN"/>
              </w:rPr>
            </w:pPr>
            <w:r>
              <w:rPr>
                <w:rFonts w:hint="eastAsia"/>
                <w:sz w:val="24"/>
                <w:szCs w:val="24"/>
                <w:lang w:val="en-US" w:eastAsia="zh-CN"/>
              </w:rPr>
              <w:t xml:space="preserve"> </w:t>
            </w:r>
          </w:p>
        </w:tc>
        <w:tc>
          <w:tcPr>
            <w:tcW w:w="870" w:type="dxa"/>
          </w:tcPr>
          <w:p>
            <w:pPr>
              <w:rPr>
                <w:rFonts w:hint="eastAsia"/>
                <w:sz w:val="24"/>
                <w:szCs w:val="24"/>
              </w:rPr>
            </w:pPr>
            <w:r>
              <w:rPr>
                <w:rFonts w:hint="eastAsia"/>
                <w:sz w:val="24"/>
                <w:szCs w:val="24"/>
              </w:rPr>
              <w:t>4</w:t>
            </w:r>
          </w:p>
        </w:tc>
        <w:tc>
          <w:tcPr>
            <w:tcW w:w="1506" w:type="dxa"/>
          </w:tcPr>
          <w:p>
            <w:pPr>
              <w:rPr>
                <w:rFonts w:hint="eastAsia" w:eastAsiaTheme="minorEastAsia"/>
                <w:sz w:val="24"/>
                <w:szCs w:val="24"/>
                <w:lang w:eastAsia="zh-CN"/>
              </w:rPr>
            </w:pPr>
            <w:r>
              <w:rPr>
                <w:rFonts w:hint="eastAsia"/>
                <w:sz w:val="24"/>
                <w:szCs w:val="24"/>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1417" w:type="dxa"/>
          </w:tcPr>
          <w:p>
            <w:pPr>
              <w:rPr>
                <w:rFonts w:hint="eastAsia" w:eastAsiaTheme="minorEastAsia"/>
                <w:sz w:val="24"/>
                <w:szCs w:val="24"/>
                <w:lang w:eastAsia="zh-CN"/>
              </w:rPr>
            </w:pPr>
            <w:r>
              <w:rPr>
                <w:rFonts w:hint="eastAsia"/>
                <w:sz w:val="24"/>
                <w:szCs w:val="24"/>
                <w:lang w:eastAsia="zh-CN"/>
              </w:rPr>
              <w:t>报价合计（大小写）</w:t>
            </w:r>
          </w:p>
        </w:tc>
        <w:tc>
          <w:tcPr>
            <w:tcW w:w="7105" w:type="dxa"/>
            <w:gridSpan w:val="4"/>
          </w:tcPr>
          <w:p>
            <w:pPr>
              <w:rPr>
                <w:rFonts w:hint="eastAsia"/>
                <w:sz w:val="24"/>
                <w:szCs w:val="24"/>
              </w:rPr>
            </w:pPr>
          </w:p>
        </w:tc>
      </w:tr>
    </w:tbl>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B5"/>
    <w:rsid w:val="001E3313"/>
    <w:rsid w:val="0020395C"/>
    <w:rsid w:val="00550002"/>
    <w:rsid w:val="005C5826"/>
    <w:rsid w:val="005E518B"/>
    <w:rsid w:val="00625844"/>
    <w:rsid w:val="007B2919"/>
    <w:rsid w:val="0082733A"/>
    <w:rsid w:val="008D4F77"/>
    <w:rsid w:val="008D59C2"/>
    <w:rsid w:val="00A2034F"/>
    <w:rsid w:val="00A5144C"/>
    <w:rsid w:val="00AB1066"/>
    <w:rsid w:val="00B64D97"/>
    <w:rsid w:val="00BD36B5"/>
    <w:rsid w:val="00C1538C"/>
    <w:rsid w:val="00C92C87"/>
    <w:rsid w:val="00DA268C"/>
    <w:rsid w:val="00F84F1A"/>
    <w:rsid w:val="00FA063B"/>
    <w:rsid w:val="05C86F76"/>
    <w:rsid w:val="08376340"/>
    <w:rsid w:val="094B2985"/>
    <w:rsid w:val="09A5512E"/>
    <w:rsid w:val="13E16DFF"/>
    <w:rsid w:val="1C886795"/>
    <w:rsid w:val="20810F90"/>
    <w:rsid w:val="20F657E0"/>
    <w:rsid w:val="290E7B52"/>
    <w:rsid w:val="2B2C571A"/>
    <w:rsid w:val="2DA95FCB"/>
    <w:rsid w:val="351E205A"/>
    <w:rsid w:val="416B52BF"/>
    <w:rsid w:val="41781258"/>
    <w:rsid w:val="467408FC"/>
    <w:rsid w:val="48FF1338"/>
    <w:rsid w:val="4D0E5F31"/>
    <w:rsid w:val="55BA5D20"/>
    <w:rsid w:val="59565BD0"/>
    <w:rsid w:val="5E39105C"/>
    <w:rsid w:val="626E6281"/>
    <w:rsid w:val="669463F8"/>
    <w:rsid w:val="69EE4709"/>
    <w:rsid w:val="726E2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7">
    <w:name w:val="页眉 Char"/>
    <w:basedOn w:val="4"/>
    <w:link w:val="3"/>
    <w:qFormat/>
    <w:uiPriority w:val="99"/>
    <w:rPr>
      <w:rFonts w:asciiTheme="minorHAnsi" w:hAnsiTheme="minorHAnsi" w:eastAsiaTheme="minorEastAsia" w:cstheme="minorBidi"/>
      <w:kern w:val="2"/>
      <w:sz w:val="18"/>
      <w:szCs w:val="18"/>
    </w:rPr>
  </w:style>
  <w:style w:type="character" w:customStyle="1" w:styleId="8">
    <w:name w:val="页脚 Char"/>
    <w:basedOn w:val="4"/>
    <w:link w:val="2"/>
    <w:qFormat/>
    <w:uiPriority w:val="99"/>
    <w:rPr>
      <w:rFonts w:asciiTheme="minorHAnsi" w:hAnsiTheme="minorHAnsi" w:eastAsiaTheme="minorEastAsia" w:cstheme="minorBidi"/>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HBOB</Company>
  <Pages>3</Pages>
  <Words>298</Words>
  <Characters>1703</Characters>
  <Lines>14</Lines>
  <Paragraphs>3</Paragraphs>
  <ScaleCrop>false</ScaleCrop>
  <LinksUpToDate>false</LinksUpToDate>
  <CharactersWithSpaces>1998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2018-03-12T04:32:00Z</dcterms:created>
  <dc:creator>ZP</dc:creator>
  <cp:lastModifiedBy>1093350686@qq.com</cp:lastModifiedBy>
  <dcterms:modified xsi:type="dcterms:W3CDTF">2018-03-27T08:59:08Z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